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5C79" w14:textId="77777777" w:rsidR="00143079" w:rsidRDefault="00143079" w:rsidP="0014307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0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Памятник природы местного значения «парк Нача </w:t>
      </w:r>
      <w:proofErr w:type="spellStart"/>
      <w:r w:rsidRPr="00143079">
        <w:rPr>
          <w:rFonts w:ascii="Times New Roman" w:hAnsi="Times New Roman" w:cs="Times New Roman"/>
          <w:b/>
          <w:sz w:val="28"/>
          <w:szCs w:val="28"/>
          <w:lang w:val="ru-RU"/>
        </w:rPr>
        <w:t>Брындзовская</w:t>
      </w:r>
      <w:proofErr w:type="spellEnd"/>
      <w:r w:rsidRPr="00143079">
        <w:rPr>
          <w:rFonts w:ascii="Times New Roman" w:hAnsi="Times New Roman" w:cs="Times New Roman"/>
          <w:b/>
          <w:sz w:val="28"/>
          <w:szCs w:val="28"/>
          <w:lang w:val="ru-RU"/>
        </w:rPr>
        <w:t>»-</w:t>
      </w:r>
      <w:r w:rsidRPr="00143079">
        <w:rPr>
          <w:rFonts w:ascii="Times New Roman" w:hAnsi="Times New Roman" w:cs="Times New Roman"/>
          <w:sz w:val="28"/>
          <w:szCs w:val="28"/>
          <w:lang w:val="ru-RU"/>
        </w:rPr>
        <w:t xml:space="preserve"> Решение Ляховичского РИК №1354 от 18.10.2023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D3542A" w14:textId="77777777" w:rsidR="00143079" w:rsidRPr="00143079" w:rsidRDefault="00143079" w:rsidP="0014307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Ботанический памятник природы местного значения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Парк Нача 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Брындзовская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расположен на севере - от точки с географическими координатами 53°02'14,26'' северной широты, 26°26'08,75'' восточной долготы в восточно-северо-восточном направлении по южной границе канала 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Залешанского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точки с географическими координатами 53°02'15,11'' северной широты, 26°26'17,65'' восточной долготы;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востоке - от точки с географическими координатами 53°02'15,11'' северной широты, 26°26'17,65'' восточной долготы в юго-восточном направлении по условной прямой линии до точки с географическими координатами 53°02'13,70'' северной широты, 26°26'18,73'' восточной долготы, далее в юго-западном направлении по условной прямой линии до точки с географическими координатами 53°02'10,89'' северной широты, 26°26'15,75'' восточной долготы, далее в западном направлении по условной прямой линии до точки с географическими координатами 53°02'11,04'' северной широты, 26°26'11,74'' восточной долготы, далее в южном направлении по условной прямой линии до точки с географическими координатами 53°02'06,89'' северной широты, 26°26'11,65'' восточной долготы, далее в юго-восточном направлении по западным границам сада и земель под застройкой до юго-западного угла земель под застройкой, далее в южном направлении по условной прямой линии до точки с географическими координатами 53°02'00,59'' северной широты,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6°26'15,67'' восточной долготы; </w:t>
      </w: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юге - от точки с географическими координатами 53°02'00,59'' северной широты, 26°26'15,67'' восточной долготы в западном, северном, южном направлениях по северной границе участка хозяйственного двора, далее в западном и северном направлениях по северной границе агрогородка Нача до пересечения с левым берегом реки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Начи; </w:t>
      </w: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востоке - от точки пересечения северной границы агрогородка Нача с левым берегом реки Начи в северо-восточном направлении по левому берегу реки Начи, восточной границе пруда и левому берегу канала 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Залешанского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точки с географическими координатами 53°02'14,26'' северной широты, 26°26'08,75'' восточной долготы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E50B0AB" w14:textId="77777777" w:rsidR="00DF3945" w:rsidRDefault="00143079" w:rsidP="00143079">
      <w:pPr>
        <w:pStyle w:val="point"/>
        <w:rPr>
          <w:color w:val="000000"/>
          <w:sz w:val="28"/>
          <w:szCs w:val="28"/>
        </w:rPr>
      </w:pPr>
      <w:r w:rsidRPr="00143079">
        <w:rPr>
          <w:color w:val="000000"/>
          <w:sz w:val="28"/>
          <w:szCs w:val="28"/>
        </w:rPr>
        <w:t>Площадь ботанического памятника природы местного значения 7,866 га.</w:t>
      </w:r>
    </w:p>
    <w:p w14:paraId="189648B2" w14:textId="77777777" w:rsidR="00143079" w:rsidRDefault="00143079" w:rsidP="00143079">
      <w:pPr>
        <w:pStyle w:val="point"/>
        <w:rPr>
          <w:b/>
          <w:sz w:val="28"/>
          <w:szCs w:val="28"/>
        </w:rPr>
      </w:pPr>
      <w:r w:rsidRPr="00EA7F4A">
        <w:rPr>
          <w:noProof/>
          <w:lang w:val="en-US"/>
        </w:rPr>
        <w:lastRenderedPageBreak/>
        <w:drawing>
          <wp:inline distT="0" distB="0" distL="0" distR="0" wp14:anchorId="00101373" wp14:editId="03C6D07D">
            <wp:extent cx="5547360" cy="2490716"/>
            <wp:effectExtent l="19050" t="19050" r="15240" b="2413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643930" cy="2534075"/>
                    </a:xfrm>
                    <a:prstGeom prst="rect">
                      <a:avLst/>
                    </a:prstGeom>
                    <a:ln w="15875"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14:paraId="586F8D75" w14:textId="77777777" w:rsidR="00143079" w:rsidRPr="00143079" w:rsidRDefault="00143079" w:rsidP="0014307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границах ботанического памятника</w:t>
      </w:r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природы местного значения "Парк Нача </w:t>
      </w:r>
      <w:proofErr w:type="spellStart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Брындзовская</w:t>
      </w:r>
      <w:proofErr w:type="spellEnd"/>
      <w:r w:rsidRPr="00143079">
        <w:rPr>
          <w:rFonts w:ascii="Times New Roman" w:hAnsi="Times New Roman" w:cs="Times New Roman"/>
          <w:color w:val="000000"/>
          <w:sz w:val="28"/>
          <w:szCs w:val="28"/>
          <w:lang w:val="ru-RU"/>
        </w:rPr>
        <w:t>" режим охраны и использования в соответствии с пунктом 2 статьи 24 и пунктами 1, 2 статьи 29 Закона Республики Беларусь "Об особо охраняемых природных территориях".</w:t>
      </w:r>
    </w:p>
    <w:p w14:paraId="4A92B591" w14:textId="77777777" w:rsidR="00143079" w:rsidRPr="00143079" w:rsidRDefault="00143079" w:rsidP="00143079">
      <w:pPr>
        <w:pStyle w:val="point"/>
        <w:rPr>
          <w:b/>
          <w:sz w:val="28"/>
          <w:szCs w:val="28"/>
        </w:rPr>
      </w:pPr>
    </w:p>
    <w:sectPr w:rsidR="00143079" w:rsidRPr="00143079" w:rsidSect="001135A3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2C7"/>
    <w:multiLevelType w:val="hybridMultilevel"/>
    <w:tmpl w:val="DE004F62"/>
    <w:lvl w:ilvl="0" w:tplc="A0266C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D2"/>
    <w:rsid w:val="001135A3"/>
    <w:rsid w:val="00143079"/>
    <w:rsid w:val="00193C72"/>
    <w:rsid w:val="002508F6"/>
    <w:rsid w:val="002D014C"/>
    <w:rsid w:val="0031238C"/>
    <w:rsid w:val="00317287"/>
    <w:rsid w:val="003D4BA2"/>
    <w:rsid w:val="008A4AD2"/>
    <w:rsid w:val="009367E3"/>
    <w:rsid w:val="00D3255D"/>
    <w:rsid w:val="00D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F6FD"/>
  <w15:chartTrackingRefBased/>
  <w15:docId w15:val="{845ECB98-C31B-469B-8829-29777822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D2"/>
    <w:pPr>
      <w:ind w:left="720"/>
      <w:contextualSpacing/>
    </w:pPr>
  </w:style>
  <w:style w:type="paragraph" w:customStyle="1" w:styleId="txtj">
    <w:name w:val="txtj"/>
    <w:basedOn w:val="a"/>
    <w:uiPriority w:val="99"/>
    <w:rsid w:val="0025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3D4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ru-RU" w:eastAsia="ru-RU"/>
    </w:rPr>
  </w:style>
  <w:style w:type="paragraph" w:customStyle="1" w:styleId="point">
    <w:name w:val="point"/>
    <w:basedOn w:val="a"/>
    <w:rsid w:val="003D4BA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9367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_"/>
    <w:basedOn w:val="a0"/>
    <w:link w:val="2"/>
    <w:rsid w:val="009367E3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9367E3"/>
    <w:rPr>
      <w:rFonts w:eastAsia="Times New Roman"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9367E3"/>
    <w:rPr>
      <w:rFonts w:eastAsia="Times New Roman"/>
      <w:sz w:val="26"/>
      <w:szCs w:val="26"/>
      <w:shd w:val="clear" w:color="auto" w:fill="FFFFFF"/>
    </w:rPr>
  </w:style>
  <w:style w:type="character" w:customStyle="1" w:styleId="12">
    <w:name w:val="Заголовок №1 + Курсив"/>
    <w:basedOn w:val="10"/>
    <w:rsid w:val="009367E3"/>
    <w:rPr>
      <w:rFonts w:eastAsia="Times New Roman"/>
      <w:i/>
      <w:iCs/>
      <w:sz w:val="26"/>
      <w:szCs w:val="26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9367E3"/>
    <w:pPr>
      <w:shd w:val="clear" w:color="auto" w:fill="FFFFFF"/>
      <w:spacing w:before="720" w:after="0" w:line="322" w:lineRule="exact"/>
      <w:ind w:hanging="740"/>
    </w:pPr>
    <w:rPr>
      <w:rFonts w:eastAsia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367E3"/>
    <w:pPr>
      <w:shd w:val="clear" w:color="auto" w:fill="FFFFFF"/>
      <w:spacing w:before="540" w:after="0" w:line="0" w:lineRule="atLeast"/>
      <w:ind w:hanging="740"/>
      <w:outlineLvl w:val="0"/>
    </w:pPr>
    <w:rPr>
      <w:rFonts w:eastAsia="Times New Roman"/>
      <w:sz w:val="26"/>
      <w:szCs w:val="26"/>
    </w:rPr>
  </w:style>
  <w:style w:type="table" w:styleId="a5">
    <w:name w:val="Table Grid"/>
    <w:basedOn w:val="a1"/>
    <w:uiPriority w:val="39"/>
    <w:rsid w:val="0093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DF3945"/>
    <w:pPr>
      <w:spacing w:after="0" w:line="240" w:lineRule="auto"/>
      <w:ind w:left="720" w:hanging="357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Otdel_ideolog_2</cp:lastModifiedBy>
  <cp:revision>4</cp:revision>
  <dcterms:created xsi:type="dcterms:W3CDTF">2024-05-30T11:55:00Z</dcterms:created>
  <dcterms:modified xsi:type="dcterms:W3CDTF">2024-05-31T05:11:00Z</dcterms:modified>
</cp:coreProperties>
</file>