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8A" w:rsidRPr="007C5B8A" w:rsidRDefault="007C5B8A" w:rsidP="007C5B8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5B8A">
        <w:rPr>
          <w:rFonts w:ascii="Times New Roman" w:hAnsi="Times New Roman" w:cs="Times New Roman"/>
          <w:b/>
          <w:sz w:val="28"/>
          <w:szCs w:val="28"/>
        </w:rPr>
        <w:t>ЛЯХОВИЧСКИЙ РАЙОННЫЙ ИСПОЛНИТЕЛЬНЫЙ КОМИТЕТ</w:t>
      </w:r>
    </w:p>
    <w:p w:rsidR="007C5B8A" w:rsidRPr="007C5B8A" w:rsidRDefault="00AF68C4" w:rsidP="007C5B8A">
      <w:pPr>
        <w:pBdr>
          <w:bottom w:val="single" w:sz="12" w:space="1" w:color="auto"/>
        </w:pBdr>
        <w:spacing w:before="24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7C5B8A" w:rsidRPr="007C5B8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РАЗВИТИЮ ПРЕДПРИНИМАТЕЛЬСТВА ПРИ ЛЯХОВИЧСКОМ РАЙИСПОЛКОМЕ</w:t>
      </w:r>
      <w:r w:rsidR="007C5B8A" w:rsidRPr="007C5B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B8A" w:rsidRDefault="007C5B8A" w:rsidP="007C5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B8A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8231B">
        <w:rPr>
          <w:rFonts w:ascii="Times New Roman" w:hAnsi="Times New Roman" w:cs="Times New Roman"/>
          <w:b/>
          <w:sz w:val="28"/>
          <w:szCs w:val="28"/>
        </w:rPr>
        <w:t>3</w:t>
      </w:r>
    </w:p>
    <w:p w:rsidR="00AF68C4" w:rsidRPr="00AF68C4" w:rsidRDefault="00AF68C4" w:rsidP="00AF6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C4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развитию предпринимательства </w:t>
      </w:r>
    </w:p>
    <w:p w:rsidR="00AF68C4" w:rsidRPr="00AF68C4" w:rsidRDefault="00AF68C4" w:rsidP="00AF6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C4">
        <w:rPr>
          <w:rFonts w:ascii="Times New Roman" w:hAnsi="Times New Roman" w:cs="Times New Roman"/>
          <w:b/>
          <w:sz w:val="28"/>
          <w:szCs w:val="28"/>
        </w:rPr>
        <w:t>при Ляховичском райисполкоме</w:t>
      </w:r>
    </w:p>
    <w:p w:rsidR="007F3B27" w:rsidRDefault="007F3B27" w:rsidP="007C5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B8A" w:rsidRPr="009A0D04" w:rsidRDefault="00F8231B" w:rsidP="001C2DB1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сентября</w:t>
      </w:r>
      <w:r w:rsidR="00C51E62" w:rsidRPr="009A0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>20</w:t>
      </w:r>
      <w:r w:rsidR="001F757A">
        <w:rPr>
          <w:rFonts w:ascii="Times New Roman" w:hAnsi="Times New Roman" w:cs="Times New Roman"/>
          <w:b/>
          <w:sz w:val="28"/>
          <w:szCs w:val="28"/>
        </w:rPr>
        <w:t>2</w:t>
      </w:r>
      <w:r w:rsidR="00D43397">
        <w:rPr>
          <w:rFonts w:ascii="Times New Roman" w:hAnsi="Times New Roman" w:cs="Times New Roman"/>
          <w:b/>
          <w:sz w:val="28"/>
          <w:szCs w:val="28"/>
        </w:rPr>
        <w:t>3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 xml:space="preserve">  г.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</w:r>
      <w:r w:rsidR="005F2D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D35305" w:rsidRPr="009A0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D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6DB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F2D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>г. Ляховичи</w:t>
      </w:r>
    </w:p>
    <w:p w:rsidR="007C5B8A" w:rsidRPr="009A0D04" w:rsidRDefault="007C5B8A" w:rsidP="007C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9"/>
        <w:gridCol w:w="2852"/>
      </w:tblGrid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D80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D80417">
              <w:rPr>
                <w:rFonts w:ascii="Times New Roman" w:hAnsi="Times New Roman" w:cs="Times New Roman"/>
                <w:b/>
                <w:sz w:val="28"/>
                <w:szCs w:val="28"/>
              </w:rPr>
              <w:t>Совета</w:t>
            </w: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sz w:val="28"/>
                <w:szCs w:val="28"/>
              </w:rPr>
              <w:t>Новогран А.Т.</w:t>
            </w:r>
          </w:p>
        </w:tc>
      </w:tr>
      <w:tr w:rsidR="0063799F" w:rsidTr="001C2E67">
        <w:trPr>
          <w:trHeight w:val="255"/>
        </w:trPr>
        <w:tc>
          <w:tcPr>
            <w:tcW w:w="6939" w:type="dxa"/>
          </w:tcPr>
          <w:p w:rsidR="0063799F" w:rsidRDefault="0063799F" w:rsidP="00D80417">
            <w:pPr>
              <w:tabs>
                <w:tab w:val="left" w:pos="70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</w:t>
            </w:r>
          </w:p>
        </w:tc>
        <w:tc>
          <w:tcPr>
            <w:tcW w:w="2852" w:type="dxa"/>
          </w:tcPr>
          <w:p w:rsidR="0063799F" w:rsidRDefault="00C168C7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Д.А</w:t>
            </w:r>
            <w:r w:rsidR="0063799F" w:rsidRPr="009A0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D80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 w:rsidR="00D80417">
              <w:rPr>
                <w:rFonts w:ascii="Times New Roman" w:hAnsi="Times New Roman" w:cs="Times New Roman"/>
                <w:b/>
                <w:sz w:val="28"/>
                <w:szCs w:val="28"/>
              </w:rPr>
              <w:t>Совета</w:t>
            </w: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9F" w:rsidTr="001C2E67">
        <w:trPr>
          <w:trHeight w:val="458"/>
        </w:trPr>
        <w:tc>
          <w:tcPr>
            <w:tcW w:w="6939" w:type="dxa"/>
          </w:tcPr>
          <w:p w:rsidR="0063799F" w:rsidRDefault="00C168C7" w:rsidP="00C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директор ООО «Трансэлектрокомплект», заместитель председателя Совета</w:t>
            </w:r>
          </w:p>
        </w:tc>
        <w:tc>
          <w:tcPr>
            <w:tcW w:w="2852" w:type="dxa"/>
          </w:tcPr>
          <w:p w:rsidR="0063799F" w:rsidRDefault="00C168C7" w:rsidP="001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Сакуть</w:t>
            </w:r>
            <w:proofErr w:type="spellEnd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63799F" w:rsidTr="001C2E67">
        <w:trPr>
          <w:trHeight w:val="910"/>
        </w:trPr>
        <w:tc>
          <w:tcPr>
            <w:tcW w:w="6939" w:type="dxa"/>
          </w:tcPr>
          <w:p w:rsidR="001F757A" w:rsidRDefault="00C168C7" w:rsidP="00C168C7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F757A"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управления по работе </w:t>
            </w:r>
            <w:proofErr w:type="gramStart"/>
            <w:r w:rsidR="001F757A"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1F757A"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757A" w:rsidRDefault="001F757A" w:rsidP="00C168C7">
            <w:pPr>
              <w:tabs>
                <w:tab w:val="left" w:pos="5812"/>
                <w:tab w:val="left" w:pos="5988"/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>лательщиками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Ляховичскому району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  <w:p w:rsidR="00C168C7" w:rsidRPr="00C168C7" w:rsidRDefault="00C168C7" w:rsidP="00C168C7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612D1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proofErr w:type="spellStart"/>
            <w:r w:rsidR="00612D19">
              <w:rPr>
                <w:rFonts w:ascii="Times New Roman" w:eastAsia="Calibri" w:hAnsi="Times New Roman" w:cs="Times New Roman"/>
                <w:sz w:val="28"/>
                <w:szCs w:val="28"/>
              </w:rPr>
              <w:t>Жестебаночный</w:t>
            </w:r>
            <w:proofErr w:type="spellEnd"/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завод «</w:t>
            </w:r>
            <w:proofErr w:type="spellStart"/>
            <w:r w:rsidR="00612D19">
              <w:rPr>
                <w:rFonts w:ascii="Times New Roman" w:eastAsia="Calibri" w:hAnsi="Times New Roman" w:cs="Times New Roman"/>
                <w:sz w:val="28"/>
                <w:szCs w:val="28"/>
              </w:rPr>
              <w:t>Интерлак</w:t>
            </w:r>
            <w:proofErr w:type="spellEnd"/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168C7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директор ЧУТП «Торговый дом «Владимир»</w:t>
            </w:r>
          </w:p>
          <w:p w:rsidR="00C168C7" w:rsidRPr="00C168C7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индивидуальных предпринимателей, осуществляющих предпринимательскую деятельность на рынке Ляховичского райпо </w:t>
            </w:r>
          </w:p>
          <w:p w:rsidR="00C168C7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ЧПУП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Ремтранстрак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6DCA" w:rsidRPr="00AF6DCA" w:rsidRDefault="0039631C" w:rsidP="004F1799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631C">
              <w:rPr>
                <w:rFonts w:ascii="Times New Roman" w:hAnsi="Times New Roman" w:cs="Times New Roman"/>
                <w:sz w:val="28"/>
                <w:szCs w:val="28"/>
              </w:rPr>
              <w:t>директор ЗАО «Ляховичский завод «Металлопластмасс»</w:t>
            </w:r>
            <w:r w:rsidRPr="003963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63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председатель Ляховичского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райпо</w:t>
            </w:r>
          </w:p>
          <w:p w:rsidR="00AF6DCA" w:rsidRPr="00AF6DCA" w:rsidRDefault="0039631C" w:rsidP="00AF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1C">
              <w:rPr>
                <w:rFonts w:ascii="Times New Roman" w:hAnsi="Times New Roman" w:cs="Times New Roman"/>
                <w:sz w:val="28"/>
                <w:szCs w:val="28"/>
              </w:rPr>
              <w:t>директор ЦБУ № 117 ОАО «АСБ «</w:t>
            </w:r>
            <w:proofErr w:type="spellStart"/>
            <w:r w:rsidRPr="0039631C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3963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6DCA" w:rsidRDefault="00AF6DCA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63799F" w:rsidRDefault="0063799F" w:rsidP="001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57A" w:rsidRDefault="001F757A" w:rsidP="001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C168C7" w:rsidRPr="00C168C7" w:rsidRDefault="00612D19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Криворуцкий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8C7" w:rsidRPr="00C16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  <w:p w:rsidR="001F757A" w:rsidRDefault="00C168C7" w:rsidP="00C1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Радюк</w:t>
            </w:r>
            <w:proofErr w:type="spellEnd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168C7" w:rsidRDefault="00C168C7" w:rsidP="00C1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4C0" w:rsidRDefault="00F514C0" w:rsidP="00C1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B" w:rsidRDefault="005B1C6B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C7" w:rsidRPr="00C168C7" w:rsidRDefault="00C168C7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Бурдейко</w:t>
            </w:r>
            <w:proofErr w:type="spellEnd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C168C7" w:rsidRDefault="00C168C7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Щука М.В.</w:t>
            </w:r>
          </w:p>
          <w:p w:rsidR="0039631C" w:rsidRDefault="0039631C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Малихтарович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39631C" w:rsidRDefault="0039631C" w:rsidP="00C5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В.Б.</w:t>
            </w:r>
          </w:p>
          <w:p w:rsidR="00C5108B" w:rsidRDefault="0039631C" w:rsidP="00C5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Прокуда Р.В.</w:t>
            </w:r>
          </w:p>
        </w:tc>
      </w:tr>
    </w:tbl>
    <w:p w:rsidR="004E1FAC" w:rsidRPr="00E31B90" w:rsidRDefault="00EC36CF" w:rsidP="00FC4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90">
        <w:rPr>
          <w:rFonts w:ascii="Times New Roman" w:hAnsi="Times New Roman" w:cs="Times New Roman"/>
          <w:sz w:val="28"/>
          <w:szCs w:val="28"/>
        </w:rPr>
        <w:t>П</w:t>
      </w:r>
      <w:r w:rsidR="0063799F" w:rsidRPr="00E31B90">
        <w:rPr>
          <w:rFonts w:ascii="Times New Roman" w:hAnsi="Times New Roman" w:cs="Times New Roman"/>
          <w:sz w:val="28"/>
          <w:szCs w:val="28"/>
        </w:rPr>
        <w:t>овестк</w:t>
      </w:r>
      <w:r w:rsidR="00593D07" w:rsidRPr="00E31B90">
        <w:rPr>
          <w:rFonts w:ascii="Times New Roman" w:hAnsi="Times New Roman" w:cs="Times New Roman"/>
          <w:sz w:val="28"/>
          <w:szCs w:val="28"/>
        </w:rPr>
        <w:t>а</w:t>
      </w:r>
      <w:r w:rsidR="0063799F" w:rsidRPr="00E31B90">
        <w:rPr>
          <w:rFonts w:ascii="Times New Roman" w:hAnsi="Times New Roman" w:cs="Times New Roman"/>
          <w:sz w:val="28"/>
          <w:szCs w:val="28"/>
        </w:rPr>
        <w:t xml:space="preserve"> за</w:t>
      </w:r>
      <w:r w:rsidR="00593D07" w:rsidRPr="00E31B90">
        <w:rPr>
          <w:rFonts w:ascii="Times New Roman" w:hAnsi="Times New Roman" w:cs="Times New Roman"/>
          <w:sz w:val="28"/>
          <w:szCs w:val="28"/>
        </w:rPr>
        <w:t>седания:</w:t>
      </w:r>
    </w:p>
    <w:p w:rsidR="008E6548" w:rsidRDefault="005F2DCE" w:rsidP="008E65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548">
        <w:rPr>
          <w:rFonts w:ascii="Times New Roman" w:hAnsi="Times New Roman" w:cs="Times New Roman"/>
          <w:sz w:val="30"/>
          <w:szCs w:val="30"/>
        </w:rPr>
        <w:t xml:space="preserve">1. </w:t>
      </w:r>
      <w:r w:rsidR="008E6548" w:rsidRPr="008E6548">
        <w:rPr>
          <w:rFonts w:ascii="Times New Roman" w:hAnsi="Times New Roman" w:cs="Times New Roman"/>
          <w:sz w:val="30"/>
          <w:szCs w:val="30"/>
        </w:rPr>
        <w:t xml:space="preserve">О </w:t>
      </w:r>
      <w:r w:rsidR="00E12269">
        <w:rPr>
          <w:rFonts w:ascii="Times New Roman" w:hAnsi="Times New Roman" w:cs="Times New Roman"/>
          <w:sz w:val="30"/>
          <w:szCs w:val="30"/>
        </w:rPr>
        <w:t xml:space="preserve">порядке </w:t>
      </w:r>
      <w:r w:rsidR="00C11EC3">
        <w:rPr>
          <w:rFonts w:ascii="Times New Roman" w:hAnsi="Times New Roman" w:cs="Times New Roman"/>
          <w:sz w:val="30"/>
          <w:szCs w:val="30"/>
        </w:rPr>
        <w:t xml:space="preserve">формирования </w:t>
      </w:r>
      <w:r w:rsidR="00E12269" w:rsidRPr="00E12269">
        <w:rPr>
          <w:rFonts w:ascii="Times New Roman" w:hAnsi="Times New Roman" w:cs="Times New Roman"/>
          <w:sz w:val="30"/>
          <w:szCs w:val="30"/>
        </w:rPr>
        <w:t>и использования стабилизационных фондов товаров</w:t>
      </w:r>
      <w:r w:rsidR="008E6548" w:rsidRPr="008E6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269" w:rsidRPr="00E12269">
        <w:rPr>
          <w:rFonts w:ascii="Times New Roman" w:hAnsi="Times New Roman" w:cs="Times New Roman"/>
          <w:bCs/>
          <w:sz w:val="28"/>
          <w:szCs w:val="28"/>
        </w:rPr>
        <w:t>на межсезонный период 2023/2024 года</w:t>
      </w:r>
      <w:r w:rsidR="00C11EC3">
        <w:rPr>
          <w:rFonts w:ascii="Times New Roman" w:hAnsi="Times New Roman" w:cs="Times New Roman"/>
          <w:bCs/>
          <w:sz w:val="28"/>
          <w:szCs w:val="28"/>
        </w:rPr>
        <w:t>.</w:t>
      </w:r>
    </w:p>
    <w:p w:rsidR="00F8231B" w:rsidRPr="00F8231B" w:rsidRDefault="00F8231B" w:rsidP="00F823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8231B">
        <w:rPr>
          <w:rFonts w:ascii="Times New Roman" w:hAnsi="Times New Roman" w:cs="Times New Roman"/>
          <w:bCs/>
          <w:i/>
          <w:sz w:val="28"/>
          <w:szCs w:val="28"/>
        </w:rPr>
        <w:t>(в режиме рабочей встречи с торговыми сетями и хранителями стабилизационных фондов по заключению договоров на межсезонный период 2023/2024 года, выборки продукции, заложенной в стабфонды и выполнению условий, предусмотренных  договорами)</w:t>
      </w:r>
    </w:p>
    <w:p w:rsidR="00325B89" w:rsidRPr="00E31B90" w:rsidRDefault="008E6548" w:rsidP="00097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548">
        <w:rPr>
          <w:rFonts w:ascii="Times New Roman" w:hAnsi="Times New Roman" w:cs="Times New Roman"/>
          <w:bCs/>
          <w:sz w:val="28"/>
          <w:szCs w:val="28"/>
        </w:rPr>
        <w:t>2</w:t>
      </w:r>
      <w:r w:rsidR="0039631C" w:rsidRPr="008E6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3B73" w:rsidRPr="00C93B73">
        <w:rPr>
          <w:rFonts w:ascii="Times New Roman" w:hAnsi="Times New Roman" w:cs="Times New Roman"/>
          <w:bCs/>
          <w:sz w:val="28"/>
          <w:szCs w:val="28"/>
        </w:rPr>
        <w:t xml:space="preserve">Об исключении права индивидуальных  предпринимателей – плательщиков подоходного налога с физических лиц учитывать доходы от реализации по мере отгрузки  товаров (выполнения работ, оказания услуг), передачи имущественных прав независимо от </w:t>
      </w:r>
      <w:r w:rsidR="00C93B73">
        <w:rPr>
          <w:rFonts w:ascii="Times New Roman" w:hAnsi="Times New Roman" w:cs="Times New Roman"/>
          <w:bCs/>
          <w:sz w:val="28"/>
          <w:szCs w:val="28"/>
        </w:rPr>
        <w:t>даты проведения расчетов по ним.</w:t>
      </w:r>
      <w:r w:rsidR="00097816" w:rsidRPr="00097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816" w:rsidRPr="00C93B73">
        <w:rPr>
          <w:rFonts w:ascii="Times New Roman" w:hAnsi="Times New Roman" w:cs="Times New Roman"/>
          <w:bCs/>
          <w:sz w:val="28"/>
          <w:szCs w:val="28"/>
        </w:rPr>
        <w:t>Об индивидуальных  предпринимателей</w:t>
      </w:r>
      <w:r w:rsidR="00097816">
        <w:rPr>
          <w:rFonts w:ascii="Times New Roman" w:hAnsi="Times New Roman" w:cs="Times New Roman"/>
          <w:bCs/>
          <w:sz w:val="28"/>
          <w:szCs w:val="28"/>
        </w:rPr>
        <w:t xml:space="preserve"> из плательщиков налога на добавленную стоимость при реализации </w:t>
      </w:r>
      <w:r w:rsidR="00097816" w:rsidRPr="00C93B73">
        <w:rPr>
          <w:rFonts w:ascii="Times New Roman" w:hAnsi="Times New Roman" w:cs="Times New Roman"/>
          <w:bCs/>
          <w:sz w:val="28"/>
          <w:szCs w:val="28"/>
        </w:rPr>
        <w:t>товаров (выполнения работ, оказания услуг)</w:t>
      </w:r>
      <w:r w:rsidR="00097816">
        <w:rPr>
          <w:rFonts w:ascii="Times New Roman" w:hAnsi="Times New Roman" w:cs="Times New Roman"/>
          <w:bCs/>
          <w:sz w:val="28"/>
          <w:szCs w:val="28"/>
        </w:rPr>
        <w:t>, имущественных прав.</w:t>
      </w:r>
    </w:p>
    <w:p w:rsidR="00B462C2" w:rsidRPr="009A0D04" w:rsidRDefault="00736A7E" w:rsidP="006D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15DC" w:rsidRDefault="002C7F86" w:rsidP="009041E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115DC" w:rsidRPr="00900D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21A5" w:rsidRPr="00EE21A5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 и использования стабилизационных фондов товаров на межсезонный период 2023/2024 года</w:t>
      </w:r>
      <w:r w:rsidR="009041E2" w:rsidRPr="00904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41E2" w:rsidRDefault="009041E2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58">
        <w:rPr>
          <w:rFonts w:ascii="Times New Roman" w:hAnsi="Times New Roman" w:cs="Times New Roman"/>
          <w:sz w:val="28"/>
          <w:szCs w:val="28"/>
        </w:rPr>
        <w:t>(</w:t>
      </w:r>
      <w:r w:rsidR="007B53E2" w:rsidRPr="007B53E2">
        <w:rPr>
          <w:rFonts w:ascii="Times New Roman" w:hAnsi="Times New Roman" w:cs="Times New Roman"/>
          <w:sz w:val="28"/>
          <w:szCs w:val="28"/>
        </w:rPr>
        <w:t>Городецк</w:t>
      </w:r>
      <w:r w:rsidR="007B53E2">
        <w:rPr>
          <w:rFonts w:ascii="Times New Roman" w:hAnsi="Times New Roman" w:cs="Times New Roman"/>
          <w:sz w:val="28"/>
          <w:szCs w:val="28"/>
        </w:rPr>
        <w:t>ий</w:t>
      </w:r>
      <w:r w:rsidR="007B53E2" w:rsidRPr="007B53E2">
        <w:rPr>
          <w:rFonts w:ascii="Times New Roman" w:hAnsi="Times New Roman" w:cs="Times New Roman"/>
          <w:sz w:val="28"/>
          <w:szCs w:val="28"/>
        </w:rPr>
        <w:t xml:space="preserve"> Д.Н.</w:t>
      </w:r>
      <w:r w:rsidR="007B53E2">
        <w:rPr>
          <w:rFonts w:ascii="Times New Roman" w:hAnsi="Times New Roman" w:cs="Times New Roman"/>
          <w:sz w:val="28"/>
          <w:szCs w:val="28"/>
        </w:rPr>
        <w:t xml:space="preserve">, </w:t>
      </w:r>
      <w:r w:rsidR="00AD45E5" w:rsidRPr="00AD45E5">
        <w:rPr>
          <w:rFonts w:ascii="Times New Roman" w:hAnsi="Times New Roman" w:cs="Times New Roman"/>
          <w:iCs/>
          <w:sz w:val="28"/>
          <w:szCs w:val="28"/>
        </w:rPr>
        <w:t>Богданов А</w:t>
      </w:r>
      <w:r w:rsidR="00AD45E5">
        <w:rPr>
          <w:rFonts w:ascii="Times New Roman" w:hAnsi="Times New Roman" w:cs="Times New Roman"/>
          <w:iCs/>
          <w:sz w:val="28"/>
          <w:szCs w:val="28"/>
        </w:rPr>
        <w:t xml:space="preserve">.И., </w:t>
      </w:r>
      <w:proofErr w:type="spellStart"/>
      <w:r w:rsidR="00AD45E5">
        <w:rPr>
          <w:rFonts w:ascii="Times New Roman" w:hAnsi="Times New Roman" w:cs="Times New Roman"/>
          <w:iCs/>
          <w:sz w:val="28"/>
          <w:szCs w:val="28"/>
        </w:rPr>
        <w:t>Матус</w:t>
      </w:r>
      <w:proofErr w:type="spellEnd"/>
      <w:r w:rsidR="00AD45E5">
        <w:rPr>
          <w:rFonts w:ascii="Times New Roman" w:hAnsi="Times New Roman" w:cs="Times New Roman"/>
          <w:iCs/>
          <w:sz w:val="28"/>
          <w:szCs w:val="28"/>
        </w:rPr>
        <w:t xml:space="preserve"> Г.А., </w:t>
      </w:r>
      <w:r w:rsidR="00AD45E5" w:rsidRPr="00AD45E5">
        <w:rPr>
          <w:rFonts w:ascii="Times New Roman" w:hAnsi="Times New Roman" w:cs="Times New Roman"/>
          <w:iCs/>
          <w:sz w:val="28"/>
          <w:szCs w:val="28"/>
        </w:rPr>
        <w:t>Верин С</w:t>
      </w:r>
      <w:r w:rsidR="00AD45E5">
        <w:rPr>
          <w:rFonts w:ascii="Times New Roman" w:hAnsi="Times New Roman" w:cs="Times New Roman"/>
          <w:iCs/>
          <w:sz w:val="28"/>
          <w:szCs w:val="28"/>
        </w:rPr>
        <w:t xml:space="preserve">.А., </w:t>
      </w:r>
      <w:r w:rsidR="00AD45E5" w:rsidRPr="00AD45E5">
        <w:rPr>
          <w:rFonts w:ascii="Times New Roman" w:hAnsi="Times New Roman" w:cs="Times New Roman"/>
          <w:iCs/>
          <w:sz w:val="28"/>
          <w:szCs w:val="28"/>
        </w:rPr>
        <w:t xml:space="preserve">Шелестов </w:t>
      </w:r>
      <w:r w:rsidR="00AD45E5">
        <w:rPr>
          <w:rFonts w:ascii="Times New Roman" w:hAnsi="Times New Roman" w:cs="Times New Roman"/>
          <w:iCs/>
          <w:sz w:val="28"/>
          <w:szCs w:val="28"/>
        </w:rPr>
        <w:t>А.В.)</w:t>
      </w:r>
    </w:p>
    <w:p w:rsidR="00AD45E5" w:rsidRDefault="00870D02" w:rsidP="007B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3D9D" w:rsidRPr="0090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3C0E3E" w:rsidRPr="003C0E3E">
        <w:rPr>
          <w:rFonts w:ascii="Times New Roman" w:hAnsi="Times New Roman" w:cs="Times New Roman"/>
          <w:sz w:val="28"/>
          <w:szCs w:val="28"/>
        </w:rPr>
        <w:t>Слушали</w:t>
      </w:r>
      <w:r w:rsidR="00AD45E5">
        <w:rPr>
          <w:rFonts w:ascii="Times New Roman" w:hAnsi="Times New Roman" w:cs="Times New Roman"/>
          <w:sz w:val="28"/>
          <w:szCs w:val="28"/>
        </w:rPr>
        <w:t>:</w:t>
      </w:r>
    </w:p>
    <w:p w:rsidR="00867212" w:rsidRDefault="00AD45E5" w:rsidP="007B53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3C0E3E" w:rsidRPr="003C0E3E">
        <w:rPr>
          <w:rFonts w:ascii="Times New Roman" w:hAnsi="Times New Roman" w:cs="Times New Roman"/>
          <w:sz w:val="28"/>
          <w:szCs w:val="28"/>
        </w:rPr>
        <w:t xml:space="preserve"> </w:t>
      </w:r>
      <w:r w:rsidR="007B53E2">
        <w:rPr>
          <w:rFonts w:ascii="Times New Roman" w:hAnsi="Times New Roman" w:cs="Times New Roman"/>
          <w:sz w:val="28"/>
          <w:szCs w:val="28"/>
        </w:rPr>
        <w:t>з</w:t>
      </w:r>
      <w:r w:rsidR="007B53E2" w:rsidRPr="007B53E2">
        <w:rPr>
          <w:rFonts w:ascii="Times New Roman" w:hAnsi="Times New Roman" w:cs="Times New Roman"/>
          <w:sz w:val="28"/>
          <w:szCs w:val="28"/>
        </w:rPr>
        <w:t>аместителя председателя Брестского облисполкома Городецкого Д</w:t>
      </w:r>
      <w:r w:rsidR="007B53E2">
        <w:rPr>
          <w:rFonts w:ascii="Times New Roman" w:hAnsi="Times New Roman" w:cs="Times New Roman"/>
          <w:sz w:val="28"/>
          <w:szCs w:val="28"/>
        </w:rPr>
        <w:t>.</w:t>
      </w:r>
      <w:r w:rsidR="007B53E2" w:rsidRPr="007B53E2">
        <w:rPr>
          <w:rFonts w:ascii="Times New Roman" w:hAnsi="Times New Roman" w:cs="Times New Roman"/>
          <w:sz w:val="28"/>
          <w:szCs w:val="28"/>
        </w:rPr>
        <w:t>Н. об обеспечении регионального рынка свежей плодоовощной продукцией и проводимой работе по заключению договоров под полную потребность Брестской области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833842" w:rsidRPr="00833842" w:rsidRDefault="00833842" w:rsidP="008338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3842">
        <w:rPr>
          <w:rFonts w:ascii="Times New Roman" w:hAnsi="Times New Roman" w:cs="Times New Roman"/>
          <w:iCs/>
          <w:sz w:val="28"/>
          <w:szCs w:val="28"/>
        </w:rPr>
        <w:t>1.1.2. министра антимонопольного регулирования и торговли Богданова А.И. о подходах к закладке плодоовощной продукции на межсезонный период 2023/2024 года;</w:t>
      </w:r>
    </w:p>
    <w:p w:rsidR="00833842" w:rsidRDefault="00833842" w:rsidP="008338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3842">
        <w:rPr>
          <w:rFonts w:ascii="Times New Roman" w:hAnsi="Times New Roman" w:cs="Times New Roman"/>
          <w:iCs/>
          <w:sz w:val="28"/>
          <w:szCs w:val="28"/>
        </w:rPr>
        <w:t>1.1.3. представителей фермерских хозяйств и торговых сетей о проблемных вопросах, возникающих при закладке и хранении продукции, а также о проводимой работе по заключению договоров поставки плодоовощной продукции и особенностях её приемки по качеству.</w:t>
      </w:r>
    </w:p>
    <w:p w:rsidR="004921AC" w:rsidRDefault="004921AC" w:rsidP="00492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1E2" w:rsidRPr="00095373" w:rsidRDefault="008E6548" w:rsidP="009041E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1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1774" w:rsidRPr="00531774">
        <w:rPr>
          <w:rFonts w:ascii="Times New Roman" w:hAnsi="Times New Roman" w:cs="Times New Roman"/>
          <w:b/>
          <w:bCs/>
          <w:sz w:val="28"/>
          <w:szCs w:val="28"/>
        </w:rPr>
        <w:t>Об исключении права индивидуальных  предпринимателей – плательщиков подоходного налога с физических лиц учитывать доходы от реализации по мере отгрузки  товаров (выполнения работ, оказания услуг), передачи имущественных прав независимо от даты проведения расчетов по ним.</w:t>
      </w:r>
    </w:p>
    <w:p w:rsidR="00F22714" w:rsidRPr="00F22714" w:rsidRDefault="00881B2E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F7442">
        <w:rPr>
          <w:rFonts w:ascii="Times New Roman" w:hAnsi="Times New Roman" w:cs="Times New Roman"/>
          <w:sz w:val="28"/>
          <w:szCs w:val="28"/>
        </w:rPr>
        <w:t>Новогран А.Т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97816" w:rsidRDefault="00097816" w:rsidP="000978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81B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281A" w:rsidRPr="00F3281A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1D6E5E">
        <w:rPr>
          <w:rFonts w:ascii="Times New Roman" w:hAnsi="Times New Roman" w:cs="Times New Roman"/>
          <w:sz w:val="28"/>
          <w:szCs w:val="28"/>
        </w:rPr>
        <w:t xml:space="preserve">заместителя председателя райисполкома </w:t>
      </w:r>
      <w:proofErr w:type="spellStart"/>
      <w:r w:rsidR="001D6E5E">
        <w:rPr>
          <w:rFonts w:ascii="Times New Roman" w:hAnsi="Times New Roman" w:cs="Times New Roman"/>
          <w:sz w:val="28"/>
          <w:szCs w:val="28"/>
        </w:rPr>
        <w:t>Новограна</w:t>
      </w:r>
      <w:proofErr w:type="spellEnd"/>
      <w:r w:rsidR="001D6E5E">
        <w:rPr>
          <w:rFonts w:ascii="Times New Roman" w:hAnsi="Times New Roman" w:cs="Times New Roman"/>
          <w:sz w:val="28"/>
          <w:szCs w:val="28"/>
        </w:rPr>
        <w:t xml:space="preserve"> А.Т. об инициированном на заседании Консультативного совета по налоговой политике при Министерстве финансов Республики Беларусь вопроса об </w:t>
      </w:r>
      <w:r w:rsidR="001D6E5E" w:rsidRPr="001D6E5E">
        <w:rPr>
          <w:rFonts w:ascii="Times New Roman" w:hAnsi="Times New Roman" w:cs="Times New Roman"/>
          <w:sz w:val="28"/>
          <w:szCs w:val="28"/>
        </w:rPr>
        <w:t xml:space="preserve">исключении права индивидуальных  предпринимателей – плательщиков подоходного налога с физических лиц учитывать доходы от реализации по мере отгрузки  товаров (выполнения работ, оказания услуг), передачи имущественных прав независимо от </w:t>
      </w:r>
      <w:r w:rsidR="001D6E5E">
        <w:rPr>
          <w:rFonts w:ascii="Times New Roman" w:hAnsi="Times New Roman" w:cs="Times New Roman"/>
          <w:sz w:val="28"/>
          <w:szCs w:val="28"/>
        </w:rPr>
        <w:t>даты проведения расче</w:t>
      </w:r>
      <w:r>
        <w:rPr>
          <w:rFonts w:ascii="Times New Roman" w:hAnsi="Times New Roman" w:cs="Times New Roman"/>
          <w:sz w:val="28"/>
          <w:szCs w:val="28"/>
        </w:rPr>
        <w:t>тов по ним (принцип начисления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а также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bCs/>
          <w:sz w:val="28"/>
          <w:szCs w:val="28"/>
        </w:rPr>
        <w:t>исключении</w:t>
      </w:r>
      <w:r w:rsidRPr="00097816">
        <w:rPr>
          <w:rFonts w:ascii="Times New Roman" w:hAnsi="Times New Roman" w:cs="Times New Roman"/>
          <w:bCs/>
          <w:sz w:val="28"/>
          <w:szCs w:val="28"/>
        </w:rPr>
        <w:t xml:space="preserve"> индивидуальных  предпринимателей из плательщиков налога на добавленную стоимость при реализации товаров (выполнения работ, оказания услуг), имущественных прав.</w:t>
      </w:r>
    </w:p>
    <w:p w:rsidR="00CE4721" w:rsidRDefault="00C37AB1" w:rsidP="000978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093372">
        <w:rPr>
          <w:rFonts w:ascii="Times New Roman" w:hAnsi="Times New Roman" w:cs="Times New Roman"/>
          <w:bCs/>
          <w:sz w:val="28"/>
          <w:szCs w:val="28"/>
        </w:rPr>
        <w:t>Члены</w:t>
      </w:r>
      <w:r w:rsidRPr="00C37AB1">
        <w:rPr>
          <w:rFonts w:ascii="Times New Roman" w:hAnsi="Times New Roman" w:cs="Times New Roman"/>
          <w:bCs/>
          <w:sz w:val="28"/>
          <w:szCs w:val="28"/>
        </w:rPr>
        <w:t xml:space="preserve"> Совета высказались о целесообразности учета индивидуальными предпринимателями</w:t>
      </w:r>
      <w:r w:rsidR="00093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AB1">
        <w:rPr>
          <w:rFonts w:ascii="Times New Roman" w:hAnsi="Times New Roman" w:cs="Times New Roman"/>
          <w:bCs/>
          <w:sz w:val="28"/>
          <w:szCs w:val="28"/>
        </w:rPr>
        <w:t>плательщиками подоходного налога с физических лиц (далее - ИП-плательщики подоходного налога) доходов от реализации при определении налоговой</w:t>
      </w:r>
      <w:r w:rsidR="00093372">
        <w:rPr>
          <w:rFonts w:ascii="Times New Roman" w:hAnsi="Times New Roman" w:cs="Times New Roman"/>
          <w:bCs/>
          <w:sz w:val="28"/>
          <w:szCs w:val="28"/>
        </w:rPr>
        <w:t xml:space="preserve"> базы только по принципу оплаты. </w:t>
      </w:r>
      <w:r w:rsidRPr="00C37AB1">
        <w:rPr>
          <w:rFonts w:ascii="Times New Roman" w:hAnsi="Times New Roman" w:cs="Times New Roman"/>
          <w:bCs/>
          <w:sz w:val="28"/>
          <w:szCs w:val="28"/>
        </w:rPr>
        <w:t xml:space="preserve">Вместе с тем, высказано мнение, что учет ИП-плательщиками подоходного налога доходов по принципу оплаты является одним из наиболее сложных методов учета выручки, затрат, в особенности для ИП, осуществляющих розничную торговлю, из-за большого потока первичных приходных документов, что затрудняет ведение учета ИП-плательщиками подоходного налога самостоятельно. Привлечение бухгалтера для осуществления учета повлечет увеличение расходов, а также уменьшение количества работников в основной деятельности. </w:t>
      </w:r>
    </w:p>
    <w:p w:rsidR="00093372" w:rsidRDefault="00C37AB1" w:rsidP="00CE47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37AB1">
        <w:rPr>
          <w:rFonts w:ascii="Times New Roman" w:hAnsi="Times New Roman" w:cs="Times New Roman"/>
          <w:bCs/>
          <w:sz w:val="28"/>
          <w:szCs w:val="28"/>
        </w:rPr>
        <w:t xml:space="preserve">По вопросу исключения ИП из плательщиков налога на добавленную стоимость (далее - НДС) при реализации товаров (работ, услуг), </w:t>
      </w:r>
      <w:r w:rsidRPr="00C37A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имущественных прав </w:t>
      </w:r>
      <w:r w:rsidR="00093372">
        <w:rPr>
          <w:rFonts w:ascii="Times New Roman" w:hAnsi="Times New Roman" w:cs="Times New Roman"/>
          <w:bCs/>
          <w:sz w:val="28"/>
          <w:szCs w:val="28"/>
        </w:rPr>
        <w:t xml:space="preserve">присутствующими </w:t>
      </w:r>
      <w:r w:rsidRPr="00C37AB1">
        <w:rPr>
          <w:rFonts w:ascii="Times New Roman" w:hAnsi="Times New Roman" w:cs="Times New Roman"/>
          <w:bCs/>
          <w:sz w:val="28"/>
          <w:szCs w:val="28"/>
        </w:rPr>
        <w:t>высказа</w:t>
      </w:r>
      <w:r w:rsidR="00093372">
        <w:rPr>
          <w:rFonts w:ascii="Times New Roman" w:hAnsi="Times New Roman" w:cs="Times New Roman"/>
          <w:bCs/>
          <w:sz w:val="28"/>
          <w:szCs w:val="28"/>
        </w:rPr>
        <w:t>но</w:t>
      </w:r>
      <w:r w:rsidRPr="00C37AB1">
        <w:rPr>
          <w:rFonts w:ascii="Times New Roman" w:hAnsi="Times New Roman" w:cs="Times New Roman"/>
          <w:bCs/>
          <w:sz w:val="28"/>
          <w:szCs w:val="28"/>
        </w:rPr>
        <w:t xml:space="preserve"> мнение о существенном снижении налоговых поступлений в бюджет от ИП, оказывающих услуги населению, о невозможности ИП осуществлять многие виды деятельности, где контрагентами являются юридические лица, что повлечет за собой неравные конкурентные возможности для малого предпринимательства в ряде отраслей. </w:t>
      </w:r>
      <w:proofErr w:type="gramEnd"/>
    </w:p>
    <w:p w:rsidR="00C37AB1" w:rsidRPr="00097816" w:rsidRDefault="00017AD1" w:rsidP="00097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Pr="0053177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решили </w:t>
      </w:r>
      <w:r w:rsidRPr="005317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4721">
        <w:rPr>
          <w:rFonts w:ascii="Times New Roman" w:hAnsi="Times New Roman" w:cs="Times New Roman"/>
          <w:bCs/>
          <w:sz w:val="28"/>
          <w:szCs w:val="28"/>
        </w:rPr>
        <w:t>учесть</w:t>
      </w:r>
      <w:r w:rsidR="00C37AB1" w:rsidRPr="00C37AB1">
        <w:rPr>
          <w:rFonts w:ascii="Times New Roman" w:hAnsi="Times New Roman" w:cs="Times New Roman"/>
          <w:bCs/>
          <w:sz w:val="28"/>
          <w:szCs w:val="28"/>
        </w:rPr>
        <w:t xml:space="preserve"> позицию членов районного Совета по развитию предпринимательства </w:t>
      </w:r>
      <w:r w:rsidR="00CE4721">
        <w:rPr>
          <w:rFonts w:ascii="Times New Roman" w:hAnsi="Times New Roman" w:cs="Times New Roman"/>
          <w:bCs/>
          <w:sz w:val="28"/>
          <w:szCs w:val="28"/>
        </w:rPr>
        <w:t xml:space="preserve">при направлении информации </w:t>
      </w:r>
      <w:r w:rsidR="00C37AB1" w:rsidRPr="00C37AB1">
        <w:rPr>
          <w:rFonts w:ascii="Times New Roman" w:hAnsi="Times New Roman" w:cs="Times New Roman"/>
          <w:bCs/>
          <w:sz w:val="28"/>
          <w:szCs w:val="28"/>
        </w:rPr>
        <w:t xml:space="preserve">в комитет экономики </w:t>
      </w:r>
      <w:r>
        <w:rPr>
          <w:rFonts w:ascii="Times New Roman" w:hAnsi="Times New Roman" w:cs="Times New Roman"/>
          <w:bCs/>
          <w:sz w:val="28"/>
          <w:szCs w:val="28"/>
        </w:rPr>
        <w:t>Брест</w:t>
      </w:r>
      <w:r w:rsidR="00C37AB1" w:rsidRPr="00C37AB1">
        <w:rPr>
          <w:rFonts w:ascii="Times New Roman" w:hAnsi="Times New Roman" w:cs="Times New Roman"/>
          <w:bCs/>
          <w:sz w:val="28"/>
          <w:szCs w:val="28"/>
        </w:rPr>
        <w:t>ского областного исполнительного комитета.</w:t>
      </w:r>
    </w:p>
    <w:p w:rsidR="005C74A5" w:rsidRPr="005C74A5" w:rsidRDefault="00CE4721" w:rsidP="005C7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5C74A5" w:rsidRPr="005C74A5">
        <w:rPr>
          <w:rFonts w:ascii="Times New Roman" w:hAnsi="Times New Roman" w:cs="Times New Roman"/>
          <w:bCs/>
          <w:iCs/>
          <w:sz w:val="28"/>
          <w:szCs w:val="28"/>
        </w:rPr>
        <w:t xml:space="preserve">. Управлению по работе с плательщиками по Ляховичскому району ИМНС по </w:t>
      </w:r>
      <w:bookmarkStart w:id="0" w:name="_GoBack"/>
      <w:r w:rsidR="005C74A5" w:rsidRPr="005C74A5">
        <w:rPr>
          <w:rFonts w:ascii="Times New Roman" w:hAnsi="Times New Roman" w:cs="Times New Roman"/>
          <w:bCs/>
          <w:iCs/>
          <w:sz w:val="28"/>
          <w:szCs w:val="28"/>
        </w:rPr>
        <w:t>Барановичскому району:</w:t>
      </w:r>
    </w:p>
    <w:p w:rsidR="005C74A5" w:rsidRPr="005C74A5" w:rsidRDefault="00CE4721" w:rsidP="005C7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5C74A5" w:rsidRPr="005C74A5">
        <w:rPr>
          <w:rFonts w:ascii="Times New Roman" w:hAnsi="Times New Roman" w:cs="Times New Roman"/>
          <w:bCs/>
          <w:iCs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продолжить </w:t>
      </w:r>
      <w:r w:rsidR="005C74A5" w:rsidRPr="005C74A5">
        <w:rPr>
          <w:rFonts w:ascii="Times New Roman" w:hAnsi="Times New Roman" w:cs="Times New Roman"/>
          <w:bCs/>
          <w:iCs/>
          <w:sz w:val="28"/>
          <w:szCs w:val="28"/>
        </w:rPr>
        <w:t>пров</w:t>
      </w:r>
      <w:r>
        <w:rPr>
          <w:rFonts w:ascii="Times New Roman" w:hAnsi="Times New Roman" w:cs="Times New Roman"/>
          <w:bCs/>
          <w:iCs/>
          <w:sz w:val="28"/>
          <w:szCs w:val="28"/>
        </w:rPr>
        <w:t>едение</w:t>
      </w:r>
      <w:r w:rsidR="005C74A5" w:rsidRPr="005C74A5">
        <w:rPr>
          <w:rFonts w:ascii="Times New Roman" w:hAnsi="Times New Roman" w:cs="Times New Roman"/>
          <w:bCs/>
          <w:iCs/>
          <w:sz w:val="28"/>
          <w:szCs w:val="28"/>
        </w:rPr>
        <w:t xml:space="preserve"> разъяснительн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ой </w:t>
      </w:r>
      <w:r w:rsidR="005C74A5" w:rsidRPr="005C74A5">
        <w:rPr>
          <w:rFonts w:ascii="Times New Roman" w:hAnsi="Times New Roman" w:cs="Times New Roman"/>
          <w:bCs/>
          <w:iCs/>
          <w:sz w:val="28"/>
          <w:szCs w:val="28"/>
        </w:rPr>
        <w:t>работ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5C74A5" w:rsidRPr="005C74A5">
        <w:rPr>
          <w:rFonts w:ascii="Times New Roman" w:hAnsi="Times New Roman" w:cs="Times New Roman"/>
          <w:bCs/>
          <w:iCs/>
          <w:sz w:val="28"/>
          <w:szCs w:val="28"/>
        </w:rPr>
        <w:t xml:space="preserve"> с субъектами  малого бизнеса по вопросам  деятельности индивидуальных  предпринимателей;</w:t>
      </w:r>
    </w:p>
    <w:p w:rsidR="005C74A5" w:rsidRPr="005C74A5" w:rsidRDefault="00CE4721" w:rsidP="005C7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5C74A5" w:rsidRPr="005C74A5">
        <w:rPr>
          <w:rFonts w:ascii="Times New Roman" w:hAnsi="Times New Roman" w:cs="Times New Roman"/>
          <w:bCs/>
          <w:iCs/>
          <w:sz w:val="28"/>
          <w:szCs w:val="28"/>
        </w:rPr>
        <w:t xml:space="preserve">.2. оказывать помощь субъектам предпринимательства при выборе системы налогообложения и при реорганизации  индивидуальных предпринимателей  в юридические лица. </w:t>
      </w:r>
    </w:p>
    <w:bookmarkEnd w:id="0"/>
    <w:p w:rsidR="005C74A5" w:rsidRPr="00531774" w:rsidRDefault="005C74A5" w:rsidP="00CE472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82C58" w:rsidRPr="00095373" w:rsidRDefault="007C5B8A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73">
        <w:rPr>
          <w:rFonts w:ascii="Times New Roman" w:hAnsi="Times New Roman" w:cs="Times New Roman"/>
          <w:sz w:val="28"/>
          <w:szCs w:val="28"/>
        </w:rPr>
        <w:t>Председатель</w:t>
      </w:r>
      <w:r w:rsidR="003D230A" w:rsidRPr="00095373">
        <w:rPr>
          <w:rFonts w:ascii="Times New Roman" w:hAnsi="Times New Roman" w:cs="Times New Roman"/>
          <w:sz w:val="28"/>
          <w:szCs w:val="28"/>
        </w:rPr>
        <w:t xml:space="preserve"> </w:t>
      </w:r>
      <w:r w:rsidRPr="00095373">
        <w:rPr>
          <w:rFonts w:ascii="Times New Roman" w:hAnsi="Times New Roman" w:cs="Times New Roman"/>
          <w:sz w:val="28"/>
          <w:szCs w:val="28"/>
        </w:rPr>
        <w:t xml:space="preserve"> </w:t>
      </w:r>
      <w:r w:rsidR="00870D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53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7721" w:rsidRPr="00095373">
        <w:rPr>
          <w:rFonts w:ascii="Times New Roman" w:hAnsi="Times New Roman" w:cs="Times New Roman"/>
          <w:sz w:val="28"/>
          <w:szCs w:val="28"/>
        </w:rPr>
        <w:t xml:space="preserve">      </w:t>
      </w:r>
      <w:r w:rsidR="00C43A38" w:rsidRPr="00095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957721" w:rsidRPr="00095373">
        <w:rPr>
          <w:rFonts w:ascii="Times New Roman" w:hAnsi="Times New Roman" w:cs="Times New Roman"/>
          <w:sz w:val="28"/>
          <w:szCs w:val="28"/>
        </w:rPr>
        <w:t xml:space="preserve">   </w:t>
      </w:r>
      <w:r w:rsidR="006457AA" w:rsidRPr="00095373">
        <w:rPr>
          <w:rFonts w:ascii="Times New Roman" w:hAnsi="Times New Roman" w:cs="Times New Roman"/>
          <w:sz w:val="28"/>
          <w:szCs w:val="28"/>
        </w:rPr>
        <w:t xml:space="preserve">       </w:t>
      </w:r>
      <w:r w:rsidR="0053415B" w:rsidRPr="00095373">
        <w:rPr>
          <w:rFonts w:ascii="Times New Roman" w:hAnsi="Times New Roman" w:cs="Times New Roman"/>
          <w:sz w:val="28"/>
          <w:szCs w:val="28"/>
        </w:rPr>
        <w:t>А.Т.Новогран</w:t>
      </w:r>
    </w:p>
    <w:p w:rsidR="0053415B" w:rsidRPr="00095373" w:rsidRDefault="0053415B" w:rsidP="006E0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F20" w:rsidRDefault="004E0571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73">
        <w:rPr>
          <w:rFonts w:ascii="Times New Roman" w:hAnsi="Times New Roman" w:cs="Times New Roman"/>
          <w:sz w:val="28"/>
          <w:szCs w:val="28"/>
        </w:rPr>
        <w:t>Секретарь</w:t>
      </w:r>
      <w:r w:rsidR="00870D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5B8A" w:rsidRPr="00095373">
        <w:rPr>
          <w:rFonts w:ascii="Times New Roman" w:hAnsi="Times New Roman" w:cs="Times New Roman"/>
          <w:sz w:val="28"/>
          <w:szCs w:val="28"/>
        </w:rPr>
        <w:tab/>
      </w:r>
      <w:r w:rsidRPr="00095373">
        <w:rPr>
          <w:rFonts w:ascii="Times New Roman" w:hAnsi="Times New Roman" w:cs="Times New Roman"/>
          <w:sz w:val="28"/>
          <w:szCs w:val="28"/>
        </w:rPr>
        <w:tab/>
      </w:r>
      <w:r w:rsidR="00957721" w:rsidRPr="000953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457AA" w:rsidRPr="00095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870D0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1145C" w:rsidRPr="00095373">
        <w:rPr>
          <w:rFonts w:ascii="Times New Roman" w:hAnsi="Times New Roman" w:cs="Times New Roman"/>
          <w:sz w:val="28"/>
          <w:szCs w:val="28"/>
        </w:rPr>
        <w:t>Д.А.Романова</w:t>
      </w:r>
      <w:proofErr w:type="spellEnd"/>
    </w:p>
    <w:p w:rsidR="00112F20" w:rsidRDefault="00112F20" w:rsidP="00112F20">
      <w:pPr>
        <w:rPr>
          <w:rFonts w:ascii="Times New Roman" w:hAnsi="Times New Roman" w:cs="Times New Roman"/>
          <w:sz w:val="28"/>
          <w:szCs w:val="28"/>
        </w:rPr>
      </w:pPr>
    </w:p>
    <w:p w:rsidR="00DD1A17" w:rsidRPr="00112F20" w:rsidRDefault="00DD1A17" w:rsidP="00112F20">
      <w:pPr>
        <w:rPr>
          <w:rFonts w:ascii="Times New Roman" w:hAnsi="Times New Roman" w:cs="Times New Roman"/>
          <w:sz w:val="28"/>
          <w:szCs w:val="28"/>
        </w:rPr>
      </w:pPr>
    </w:p>
    <w:sectPr w:rsidR="00DD1A17" w:rsidRPr="00112F20" w:rsidSect="00223EB0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10" w:rsidRDefault="00310E10" w:rsidP="004F3401">
      <w:pPr>
        <w:spacing w:after="0" w:line="240" w:lineRule="auto"/>
      </w:pPr>
      <w:r>
        <w:separator/>
      </w:r>
    </w:p>
  </w:endnote>
  <w:endnote w:type="continuationSeparator" w:id="0">
    <w:p w:rsidR="00310E10" w:rsidRDefault="00310E10" w:rsidP="004F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10" w:rsidRDefault="00310E10" w:rsidP="004F3401">
      <w:pPr>
        <w:spacing w:after="0" w:line="240" w:lineRule="auto"/>
      </w:pPr>
      <w:r>
        <w:separator/>
      </w:r>
    </w:p>
  </w:footnote>
  <w:footnote w:type="continuationSeparator" w:id="0">
    <w:p w:rsidR="00310E10" w:rsidRDefault="00310E10" w:rsidP="004F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7C4"/>
    <w:multiLevelType w:val="multilevel"/>
    <w:tmpl w:val="FCC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C35B8"/>
    <w:multiLevelType w:val="multilevel"/>
    <w:tmpl w:val="470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849AD"/>
    <w:multiLevelType w:val="hybridMultilevel"/>
    <w:tmpl w:val="1FE2834E"/>
    <w:lvl w:ilvl="0" w:tplc="EA7C1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160E11"/>
    <w:multiLevelType w:val="hybridMultilevel"/>
    <w:tmpl w:val="BBFC24E4"/>
    <w:lvl w:ilvl="0" w:tplc="D1CAD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8A"/>
    <w:rsid w:val="00017AD1"/>
    <w:rsid w:val="000258A2"/>
    <w:rsid w:val="000265E6"/>
    <w:rsid w:val="00027D91"/>
    <w:rsid w:val="000404EC"/>
    <w:rsid w:val="00043819"/>
    <w:rsid w:val="0004746E"/>
    <w:rsid w:val="000608E3"/>
    <w:rsid w:val="000676BD"/>
    <w:rsid w:val="0006793B"/>
    <w:rsid w:val="000730C8"/>
    <w:rsid w:val="00085DF2"/>
    <w:rsid w:val="00093372"/>
    <w:rsid w:val="00095373"/>
    <w:rsid w:val="00097816"/>
    <w:rsid w:val="000A29FA"/>
    <w:rsid w:val="000A3C70"/>
    <w:rsid w:val="000B4877"/>
    <w:rsid w:val="000D332A"/>
    <w:rsid w:val="000E5B48"/>
    <w:rsid w:val="000F01F4"/>
    <w:rsid w:val="000F3091"/>
    <w:rsid w:val="000F7442"/>
    <w:rsid w:val="00104449"/>
    <w:rsid w:val="00105EE7"/>
    <w:rsid w:val="00112F20"/>
    <w:rsid w:val="00116D8D"/>
    <w:rsid w:val="00135A49"/>
    <w:rsid w:val="0013609A"/>
    <w:rsid w:val="00137F2E"/>
    <w:rsid w:val="001623E2"/>
    <w:rsid w:val="00173F8A"/>
    <w:rsid w:val="001776B7"/>
    <w:rsid w:val="00182624"/>
    <w:rsid w:val="001A6F15"/>
    <w:rsid w:val="001B15CE"/>
    <w:rsid w:val="001B784C"/>
    <w:rsid w:val="001C2DB1"/>
    <w:rsid w:val="001C2E67"/>
    <w:rsid w:val="001D1C84"/>
    <w:rsid w:val="001D635D"/>
    <w:rsid w:val="001D6E5E"/>
    <w:rsid w:val="001D75A9"/>
    <w:rsid w:val="001E58DF"/>
    <w:rsid w:val="001F5BBF"/>
    <w:rsid w:val="001F6378"/>
    <w:rsid w:val="001F757A"/>
    <w:rsid w:val="002011A1"/>
    <w:rsid w:val="00203C18"/>
    <w:rsid w:val="00203E82"/>
    <w:rsid w:val="00204BD8"/>
    <w:rsid w:val="00205BEA"/>
    <w:rsid w:val="0020783B"/>
    <w:rsid w:val="00207DCB"/>
    <w:rsid w:val="00215C60"/>
    <w:rsid w:val="002237FD"/>
    <w:rsid w:val="00223EB0"/>
    <w:rsid w:val="002240B3"/>
    <w:rsid w:val="0023736D"/>
    <w:rsid w:val="00265B7D"/>
    <w:rsid w:val="0027769F"/>
    <w:rsid w:val="00285F64"/>
    <w:rsid w:val="0028706D"/>
    <w:rsid w:val="002A65A2"/>
    <w:rsid w:val="002C1B6E"/>
    <w:rsid w:val="002C2E27"/>
    <w:rsid w:val="002C5588"/>
    <w:rsid w:val="002C7F86"/>
    <w:rsid w:val="002D1A55"/>
    <w:rsid w:val="002D3C16"/>
    <w:rsid w:val="002D4216"/>
    <w:rsid w:val="002D4ADF"/>
    <w:rsid w:val="002D6DAF"/>
    <w:rsid w:val="002E0BDE"/>
    <w:rsid w:val="002F32F8"/>
    <w:rsid w:val="002F5A56"/>
    <w:rsid w:val="00301296"/>
    <w:rsid w:val="00302A1D"/>
    <w:rsid w:val="00310E10"/>
    <w:rsid w:val="0031145C"/>
    <w:rsid w:val="003228AC"/>
    <w:rsid w:val="00325B89"/>
    <w:rsid w:val="00332BAB"/>
    <w:rsid w:val="003338E8"/>
    <w:rsid w:val="003338F6"/>
    <w:rsid w:val="00334352"/>
    <w:rsid w:val="00337471"/>
    <w:rsid w:val="0034113E"/>
    <w:rsid w:val="00343F0F"/>
    <w:rsid w:val="00343F8F"/>
    <w:rsid w:val="00350349"/>
    <w:rsid w:val="00357177"/>
    <w:rsid w:val="0037152E"/>
    <w:rsid w:val="003738A5"/>
    <w:rsid w:val="0039631C"/>
    <w:rsid w:val="003A38B0"/>
    <w:rsid w:val="003C0E3E"/>
    <w:rsid w:val="003D230A"/>
    <w:rsid w:val="003D6418"/>
    <w:rsid w:val="003D7E42"/>
    <w:rsid w:val="003E33DF"/>
    <w:rsid w:val="003E57FA"/>
    <w:rsid w:val="00406915"/>
    <w:rsid w:val="00406A4B"/>
    <w:rsid w:val="00415B05"/>
    <w:rsid w:val="00421E01"/>
    <w:rsid w:val="00433ED1"/>
    <w:rsid w:val="004421B3"/>
    <w:rsid w:val="00444474"/>
    <w:rsid w:val="00444766"/>
    <w:rsid w:val="00444F61"/>
    <w:rsid w:val="00446CD2"/>
    <w:rsid w:val="00454B1C"/>
    <w:rsid w:val="00465136"/>
    <w:rsid w:val="00474718"/>
    <w:rsid w:val="00484FF2"/>
    <w:rsid w:val="004921AC"/>
    <w:rsid w:val="004A6268"/>
    <w:rsid w:val="004B5863"/>
    <w:rsid w:val="004C6AE4"/>
    <w:rsid w:val="004E0571"/>
    <w:rsid w:val="004E0C7A"/>
    <w:rsid w:val="004E1FAC"/>
    <w:rsid w:val="004E3D26"/>
    <w:rsid w:val="004F1799"/>
    <w:rsid w:val="004F3401"/>
    <w:rsid w:val="00503B47"/>
    <w:rsid w:val="00505F3C"/>
    <w:rsid w:val="00521523"/>
    <w:rsid w:val="005312CD"/>
    <w:rsid w:val="00531774"/>
    <w:rsid w:val="0053266E"/>
    <w:rsid w:val="00533726"/>
    <w:rsid w:val="00533F1D"/>
    <w:rsid w:val="0053415B"/>
    <w:rsid w:val="00540A07"/>
    <w:rsid w:val="00543F50"/>
    <w:rsid w:val="0054513D"/>
    <w:rsid w:val="005564C1"/>
    <w:rsid w:val="00564D06"/>
    <w:rsid w:val="00566D10"/>
    <w:rsid w:val="0057218A"/>
    <w:rsid w:val="0058355C"/>
    <w:rsid w:val="00584D10"/>
    <w:rsid w:val="005854B9"/>
    <w:rsid w:val="0059311F"/>
    <w:rsid w:val="00593D07"/>
    <w:rsid w:val="005A31C7"/>
    <w:rsid w:val="005A559F"/>
    <w:rsid w:val="005B1C6B"/>
    <w:rsid w:val="005C3D9D"/>
    <w:rsid w:val="005C74A5"/>
    <w:rsid w:val="005E1073"/>
    <w:rsid w:val="005F1611"/>
    <w:rsid w:val="005F1D81"/>
    <w:rsid w:val="005F2DCE"/>
    <w:rsid w:val="0060023D"/>
    <w:rsid w:val="0060228F"/>
    <w:rsid w:val="00610BCC"/>
    <w:rsid w:val="00612D19"/>
    <w:rsid w:val="00613D10"/>
    <w:rsid w:val="0063595C"/>
    <w:rsid w:val="00637509"/>
    <w:rsid w:val="0063799F"/>
    <w:rsid w:val="00643FCA"/>
    <w:rsid w:val="006457AA"/>
    <w:rsid w:val="00646F5B"/>
    <w:rsid w:val="006507C3"/>
    <w:rsid w:val="00651A8B"/>
    <w:rsid w:val="00653587"/>
    <w:rsid w:val="00671D02"/>
    <w:rsid w:val="00673F75"/>
    <w:rsid w:val="00675A14"/>
    <w:rsid w:val="00682EF9"/>
    <w:rsid w:val="006837A2"/>
    <w:rsid w:val="00691946"/>
    <w:rsid w:val="006A7897"/>
    <w:rsid w:val="006B25F1"/>
    <w:rsid w:val="006D0359"/>
    <w:rsid w:val="006D7FC7"/>
    <w:rsid w:val="006E0BC1"/>
    <w:rsid w:val="006F02F4"/>
    <w:rsid w:val="006F3112"/>
    <w:rsid w:val="00704E36"/>
    <w:rsid w:val="00705B62"/>
    <w:rsid w:val="007104FB"/>
    <w:rsid w:val="007115DC"/>
    <w:rsid w:val="00712419"/>
    <w:rsid w:val="0071323D"/>
    <w:rsid w:val="007134E8"/>
    <w:rsid w:val="007137A6"/>
    <w:rsid w:val="00731970"/>
    <w:rsid w:val="007337FE"/>
    <w:rsid w:val="00736A7E"/>
    <w:rsid w:val="00746E84"/>
    <w:rsid w:val="007564A2"/>
    <w:rsid w:val="00766881"/>
    <w:rsid w:val="007747E7"/>
    <w:rsid w:val="00777921"/>
    <w:rsid w:val="007872C3"/>
    <w:rsid w:val="0078768E"/>
    <w:rsid w:val="007945CA"/>
    <w:rsid w:val="00797C86"/>
    <w:rsid w:val="007A47DF"/>
    <w:rsid w:val="007B53E2"/>
    <w:rsid w:val="007C22FF"/>
    <w:rsid w:val="007C5B8A"/>
    <w:rsid w:val="007D76F3"/>
    <w:rsid w:val="007E5A35"/>
    <w:rsid w:val="007F2E12"/>
    <w:rsid w:val="007F3B27"/>
    <w:rsid w:val="007F3E86"/>
    <w:rsid w:val="007F57AF"/>
    <w:rsid w:val="00810AEA"/>
    <w:rsid w:val="00815C0A"/>
    <w:rsid w:val="008212F3"/>
    <w:rsid w:val="00821C25"/>
    <w:rsid w:val="0082227A"/>
    <w:rsid w:val="00825A80"/>
    <w:rsid w:val="00833842"/>
    <w:rsid w:val="008453A1"/>
    <w:rsid w:val="00851F01"/>
    <w:rsid w:val="00867212"/>
    <w:rsid w:val="00870D02"/>
    <w:rsid w:val="00881B2E"/>
    <w:rsid w:val="00886C24"/>
    <w:rsid w:val="0089082A"/>
    <w:rsid w:val="008942BD"/>
    <w:rsid w:val="00896DB0"/>
    <w:rsid w:val="00897AD5"/>
    <w:rsid w:val="008B6EC9"/>
    <w:rsid w:val="008C62CD"/>
    <w:rsid w:val="008E07D4"/>
    <w:rsid w:val="008E6548"/>
    <w:rsid w:val="008E7C5F"/>
    <w:rsid w:val="008F087C"/>
    <w:rsid w:val="008F32B4"/>
    <w:rsid w:val="00900D58"/>
    <w:rsid w:val="009041E2"/>
    <w:rsid w:val="009045F7"/>
    <w:rsid w:val="00904A32"/>
    <w:rsid w:val="00907B64"/>
    <w:rsid w:val="00921AA2"/>
    <w:rsid w:val="00950517"/>
    <w:rsid w:val="00954A76"/>
    <w:rsid w:val="009572C8"/>
    <w:rsid w:val="00957721"/>
    <w:rsid w:val="00965321"/>
    <w:rsid w:val="00984096"/>
    <w:rsid w:val="009932C9"/>
    <w:rsid w:val="00994A04"/>
    <w:rsid w:val="00997B92"/>
    <w:rsid w:val="009A0D04"/>
    <w:rsid w:val="009B3E43"/>
    <w:rsid w:val="009B4287"/>
    <w:rsid w:val="009B50F9"/>
    <w:rsid w:val="009C501B"/>
    <w:rsid w:val="009D367F"/>
    <w:rsid w:val="009E464B"/>
    <w:rsid w:val="009E761B"/>
    <w:rsid w:val="009F0523"/>
    <w:rsid w:val="009F1918"/>
    <w:rsid w:val="009F59BE"/>
    <w:rsid w:val="00A16919"/>
    <w:rsid w:val="00A50F9D"/>
    <w:rsid w:val="00A56A60"/>
    <w:rsid w:val="00A6720F"/>
    <w:rsid w:val="00AB4BEC"/>
    <w:rsid w:val="00AC1360"/>
    <w:rsid w:val="00AD45E5"/>
    <w:rsid w:val="00AD62C2"/>
    <w:rsid w:val="00AE6208"/>
    <w:rsid w:val="00AF68C4"/>
    <w:rsid w:val="00AF6DAD"/>
    <w:rsid w:val="00AF6DCA"/>
    <w:rsid w:val="00B01915"/>
    <w:rsid w:val="00B06126"/>
    <w:rsid w:val="00B17889"/>
    <w:rsid w:val="00B20B8D"/>
    <w:rsid w:val="00B2745B"/>
    <w:rsid w:val="00B36113"/>
    <w:rsid w:val="00B418B9"/>
    <w:rsid w:val="00B43095"/>
    <w:rsid w:val="00B43B72"/>
    <w:rsid w:val="00B462C2"/>
    <w:rsid w:val="00B548BA"/>
    <w:rsid w:val="00B55BD1"/>
    <w:rsid w:val="00B56A1F"/>
    <w:rsid w:val="00B678D7"/>
    <w:rsid w:val="00B7151F"/>
    <w:rsid w:val="00B918F5"/>
    <w:rsid w:val="00B938E3"/>
    <w:rsid w:val="00BA60CE"/>
    <w:rsid w:val="00BB0223"/>
    <w:rsid w:val="00BC66FD"/>
    <w:rsid w:val="00BD0A45"/>
    <w:rsid w:val="00BD4BCC"/>
    <w:rsid w:val="00BE11A1"/>
    <w:rsid w:val="00BF2F71"/>
    <w:rsid w:val="00BF40F1"/>
    <w:rsid w:val="00C021B2"/>
    <w:rsid w:val="00C11EC3"/>
    <w:rsid w:val="00C14E19"/>
    <w:rsid w:val="00C168C7"/>
    <w:rsid w:val="00C20A07"/>
    <w:rsid w:val="00C27FFD"/>
    <w:rsid w:val="00C379F4"/>
    <w:rsid w:val="00C37AB1"/>
    <w:rsid w:val="00C40580"/>
    <w:rsid w:val="00C43A38"/>
    <w:rsid w:val="00C442F5"/>
    <w:rsid w:val="00C5108B"/>
    <w:rsid w:val="00C51E62"/>
    <w:rsid w:val="00C530E1"/>
    <w:rsid w:val="00C5434B"/>
    <w:rsid w:val="00C543FF"/>
    <w:rsid w:val="00C55E0B"/>
    <w:rsid w:val="00C61088"/>
    <w:rsid w:val="00C75BA1"/>
    <w:rsid w:val="00C90424"/>
    <w:rsid w:val="00C93B73"/>
    <w:rsid w:val="00C952CE"/>
    <w:rsid w:val="00CD2A26"/>
    <w:rsid w:val="00CE2611"/>
    <w:rsid w:val="00CE4721"/>
    <w:rsid w:val="00CE5C77"/>
    <w:rsid w:val="00CF50F0"/>
    <w:rsid w:val="00D049D6"/>
    <w:rsid w:val="00D22E45"/>
    <w:rsid w:val="00D247F6"/>
    <w:rsid w:val="00D30487"/>
    <w:rsid w:val="00D30A03"/>
    <w:rsid w:val="00D327CB"/>
    <w:rsid w:val="00D35305"/>
    <w:rsid w:val="00D41152"/>
    <w:rsid w:val="00D43397"/>
    <w:rsid w:val="00D509DD"/>
    <w:rsid w:val="00D6019E"/>
    <w:rsid w:val="00D60754"/>
    <w:rsid w:val="00D76E43"/>
    <w:rsid w:val="00D80417"/>
    <w:rsid w:val="00D809A7"/>
    <w:rsid w:val="00D90564"/>
    <w:rsid w:val="00D9722A"/>
    <w:rsid w:val="00DA326D"/>
    <w:rsid w:val="00DA521A"/>
    <w:rsid w:val="00DA7361"/>
    <w:rsid w:val="00DA77C7"/>
    <w:rsid w:val="00DB613A"/>
    <w:rsid w:val="00DC397E"/>
    <w:rsid w:val="00DC6C46"/>
    <w:rsid w:val="00DD1A17"/>
    <w:rsid w:val="00DD6B53"/>
    <w:rsid w:val="00DD7302"/>
    <w:rsid w:val="00DE43E4"/>
    <w:rsid w:val="00DE544D"/>
    <w:rsid w:val="00DF1753"/>
    <w:rsid w:val="00DF38C8"/>
    <w:rsid w:val="00E0227F"/>
    <w:rsid w:val="00E06DB0"/>
    <w:rsid w:val="00E10F12"/>
    <w:rsid w:val="00E12269"/>
    <w:rsid w:val="00E158CB"/>
    <w:rsid w:val="00E25C5C"/>
    <w:rsid w:val="00E31B90"/>
    <w:rsid w:val="00E66FC2"/>
    <w:rsid w:val="00E71259"/>
    <w:rsid w:val="00E82C58"/>
    <w:rsid w:val="00EA4D18"/>
    <w:rsid w:val="00EB5EE5"/>
    <w:rsid w:val="00EB794F"/>
    <w:rsid w:val="00EC36CF"/>
    <w:rsid w:val="00EC7AAC"/>
    <w:rsid w:val="00ED256A"/>
    <w:rsid w:val="00ED3394"/>
    <w:rsid w:val="00EE21A5"/>
    <w:rsid w:val="00EE6ACF"/>
    <w:rsid w:val="00F030E4"/>
    <w:rsid w:val="00F06704"/>
    <w:rsid w:val="00F07B64"/>
    <w:rsid w:val="00F12865"/>
    <w:rsid w:val="00F12EFF"/>
    <w:rsid w:val="00F22714"/>
    <w:rsid w:val="00F27222"/>
    <w:rsid w:val="00F279BB"/>
    <w:rsid w:val="00F3281A"/>
    <w:rsid w:val="00F3288A"/>
    <w:rsid w:val="00F45576"/>
    <w:rsid w:val="00F50CF7"/>
    <w:rsid w:val="00F514C0"/>
    <w:rsid w:val="00F57009"/>
    <w:rsid w:val="00F575C6"/>
    <w:rsid w:val="00F71C90"/>
    <w:rsid w:val="00F8231B"/>
    <w:rsid w:val="00F84574"/>
    <w:rsid w:val="00FA1563"/>
    <w:rsid w:val="00FA3AE8"/>
    <w:rsid w:val="00FA649D"/>
    <w:rsid w:val="00FC46AA"/>
    <w:rsid w:val="00FC49F2"/>
    <w:rsid w:val="00FD6144"/>
    <w:rsid w:val="00FD633B"/>
    <w:rsid w:val="00FD6E4D"/>
    <w:rsid w:val="00FE0548"/>
    <w:rsid w:val="00FE1D0E"/>
    <w:rsid w:val="00FF2E8D"/>
    <w:rsid w:val="00FF3BFA"/>
    <w:rsid w:val="00FF4213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3"/>
  </w:style>
  <w:style w:type="paragraph" w:styleId="1">
    <w:name w:val="heading 1"/>
    <w:basedOn w:val="a"/>
    <w:next w:val="a"/>
    <w:link w:val="10"/>
    <w:uiPriority w:val="9"/>
    <w:qFormat/>
    <w:rsid w:val="00D60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401"/>
  </w:style>
  <w:style w:type="paragraph" w:styleId="a7">
    <w:name w:val="footer"/>
    <w:basedOn w:val="a"/>
    <w:link w:val="a8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401"/>
  </w:style>
  <w:style w:type="paragraph" w:styleId="a9">
    <w:name w:val="Balloon Text"/>
    <w:basedOn w:val="a"/>
    <w:link w:val="aa"/>
    <w:uiPriority w:val="99"/>
    <w:semiHidden/>
    <w:unhideWhenUsed/>
    <w:rsid w:val="002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E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68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10F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0612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3"/>
  </w:style>
  <w:style w:type="paragraph" w:styleId="1">
    <w:name w:val="heading 1"/>
    <w:basedOn w:val="a"/>
    <w:next w:val="a"/>
    <w:link w:val="10"/>
    <w:uiPriority w:val="9"/>
    <w:qFormat/>
    <w:rsid w:val="00D60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401"/>
  </w:style>
  <w:style w:type="paragraph" w:styleId="a7">
    <w:name w:val="footer"/>
    <w:basedOn w:val="a"/>
    <w:link w:val="a8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401"/>
  </w:style>
  <w:style w:type="paragraph" w:styleId="a9">
    <w:name w:val="Balloon Text"/>
    <w:basedOn w:val="a"/>
    <w:link w:val="aa"/>
    <w:uiPriority w:val="99"/>
    <w:semiHidden/>
    <w:unhideWhenUsed/>
    <w:rsid w:val="002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E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68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10F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061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881C-D63B-4633-8934-D9C7E44A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slava</cp:lastModifiedBy>
  <cp:revision>13</cp:revision>
  <cp:lastPrinted>2022-01-04T06:01:00Z</cp:lastPrinted>
  <dcterms:created xsi:type="dcterms:W3CDTF">2023-10-05T05:56:00Z</dcterms:created>
  <dcterms:modified xsi:type="dcterms:W3CDTF">2023-10-05T09:53:00Z</dcterms:modified>
</cp:coreProperties>
</file>