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4A" w:rsidRDefault="0090244A">
      <w:pPr>
        <w:spacing w:after="60"/>
        <w:ind w:firstLine="566"/>
        <w:jc w:val="both"/>
        <w:rPr>
          <w:lang w:val="ru-RU"/>
        </w:rPr>
      </w:pPr>
    </w:p>
    <w:p w:rsidR="007D261D" w:rsidRPr="007D261D" w:rsidRDefault="007D261D">
      <w:pPr>
        <w:spacing w:after="60"/>
        <w:ind w:firstLine="566"/>
        <w:jc w:val="both"/>
        <w:rPr>
          <w:lang w:val="ru-RU"/>
        </w:rPr>
      </w:pPr>
    </w:p>
    <w:p w:rsidR="0090244A" w:rsidRPr="000600E9" w:rsidRDefault="00461AAC">
      <w:pPr>
        <w:spacing w:after="60"/>
        <w:jc w:val="center"/>
        <w:rPr>
          <w:sz w:val="40"/>
          <w:szCs w:val="40"/>
          <w:lang w:val="ru-RU"/>
        </w:rPr>
      </w:pPr>
      <w:r w:rsidRPr="000600E9">
        <w:rPr>
          <w:b/>
          <w:bCs/>
          <w:sz w:val="40"/>
          <w:szCs w:val="40"/>
          <w:lang w:val="ru-RU"/>
        </w:rPr>
        <w:t>СОЦИАЛЬНАЯ БЕЗОПАСНОСТЬ:</w:t>
      </w:r>
    </w:p>
    <w:p w:rsidR="0090244A" w:rsidRPr="000600E9" w:rsidRDefault="00461AAC">
      <w:pPr>
        <w:spacing w:after="60"/>
        <w:jc w:val="center"/>
        <w:rPr>
          <w:sz w:val="40"/>
          <w:szCs w:val="40"/>
          <w:lang w:val="ru-RU"/>
        </w:rPr>
      </w:pPr>
      <w:r w:rsidRPr="000600E9">
        <w:rPr>
          <w:b/>
          <w:bCs/>
          <w:sz w:val="40"/>
          <w:szCs w:val="40"/>
          <w:lang w:val="ru-RU"/>
        </w:rPr>
        <w:t>ОСНОВНЫЕ ПРИНЦИПЫ И ПРИОРИТЕТЫ</w:t>
      </w:r>
    </w:p>
    <w:p w:rsidR="0090244A" w:rsidRPr="009227A4" w:rsidRDefault="00461AAC">
      <w:pPr>
        <w:spacing w:after="60"/>
        <w:ind w:firstLine="566"/>
        <w:jc w:val="both"/>
        <w:rPr>
          <w:lang w:val="ru-RU"/>
        </w:rPr>
      </w:pPr>
      <w:r>
        <w:t> 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Материал подготовлен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Академией управления при Президенте Республики Беларусь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на основе информации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Министерства внутренних дел, Министерства здравоохранения,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Министерства иностранных дел, Министерства образования,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Министерства спорта и туризма,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Министерства труда и социальной защиты,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Министерства финансов Республики Беларусь,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Следственного комитета Республики Беларусь,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Генеральной прокуратуры Республики Беларусь,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Национальной академии наук Беларуси,</w:t>
      </w:r>
    </w:p>
    <w:p w:rsidR="0090244A" w:rsidRPr="009227A4" w:rsidRDefault="00461AAC" w:rsidP="000600E9">
      <w:pPr>
        <w:spacing w:after="0" w:line="240" w:lineRule="auto"/>
        <w:jc w:val="center"/>
        <w:rPr>
          <w:lang w:val="ru-RU"/>
        </w:rPr>
      </w:pPr>
      <w:r w:rsidRPr="009227A4">
        <w:rPr>
          <w:i/>
          <w:iCs/>
          <w:lang w:val="ru-RU"/>
        </w:rPr>
        <w:t>материалов агентства «БелТА» и газеты «СБ.Беларусь</w:t>
      </w:r>
      <w:r w:rsidRPr="009227A4">
        <w:rPr>
          <w:lang w:val="ru-RU"/>
        </w:rPr>
        <w:t xml:space="preserve"> </w:t>
      </w:r>
      <w:r w:rsidRPr="009227A4">
        <w:rPr>
          <w:i/>
          <w:iCs/>
          <w:lang w:val="ru-RU"/>
        </w:rPr>
        <w:t>сегодня»</w:t>
      </w:r>
    </w:p>
    <w:p w:rsidR="007D261D" w:rsidRPr="009227A4" w:rsidRDefault="007D261D" w:rsidP="000600E9">
      <w:pPr>
        <w:spacing w:after="0" w:line="240" w:lineRule="auto"/>
        <w:jc w:val="center"/>
        <w:rPr>
          <w:lang w:val="ru-RU"/>
        </w:rPr>
      </w:pPr>
      <w:r w:rsidRPr="009227A4">
        <w:rPr>
          <w:lang w:val="ru-RU"/>
        </w:rPr>
        <w:t>МАТЕРИАЛ</w:t>
      </w:r>
    </w:p>
    <w:p w:rsidR="007D261D" w:rsidRPr="009227A4" w:rsidRDefault="007D261D" w:rsidP="000600E9">
      <w:pPr>
        <w:spacing w:after="0" w:line="240" w:lineRule="auto"/>
        <w:jc w:val="center"/>
        <w:rPr>
          <w:lang w:val="ru-RU"/>
        </w:rPr>
      </w:pPr>
      <w:r w:rsidRPr="009227A4">
        <w:rPr>
          <w:lang w:val="ru-RU"/>
        </w:rPr>
        <w:t>для членов информационно-пропагандистских групп</w:t>
      </w:r>
    </w:p>
    <w:p w:rsidR="0090244A" w:rsidRDefault="0090244A" w:rsidP="000600E9">
      <w:pPr>
        <w:spacing w:after="0"/>
        <w:ind w:firstLine="566"/>
        <w:jc w:val="center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>
      <w:pPr>
        <w:spacing w:after="60"/>
        <w:ind w:firstLine="566"/>
        <w:jc w:val="both"/>
        <w:rPr>
          <w:lang w:val="ru-RU"/>
        </w:rPr>
      </w:pPr>
    </w:p>
    <w:p w:rsidR="007D261D" w:rsidRDefault="007D261D" w:rsidP="007D261D">
      <w:pPr>
        <w:spacing w:after="60"/>
        <w:jc w:val="both"/>
        <w:rPr>
          <w:lang w:val="ru-RU"/>
        </w:rPr>
      </w:pPr>
    </w:p>
    <w:p w:rsidR="000600E9" w:rsidRDefault="000600E9" w:rsidP="007D261D">
      <w:pPr>
        <w:spacing w:after="60"/>
        <w:jc w:val="both"/>
        <w:rPr>
          <w:lang w:val="ru-RU"/>
        </w:rPr>
      </w:pPr>
    </w:p>
    <w:p w:rsidR="000600E9" w:rsidRDefault="000600E9" w:rsidP="007D261D">
      <w:pPr>
        <w:spacing w:after="60"/>
        <w:jc w:val="both"/>
        <w:rPr>
          <w:lang w:val="ru-RU"/>
        </w:rPr>
      </w:pPr>
    </w:p>
    <w:p w:rsidR="000600E9" w:rsidRDefault="000600E9" w:rsidP="007D261D">
      <w:pPr>
        <w:spacing w:after="60"/>
        <w:jc w:val="both"/>
        <w:rPr>
          <w:lang w:val="ru-RU"/>
        </w:rPr>
      </w:pPr>
    </w:p>
    <w:p w:rsidR="007D261D" w:rsidRPr="007D261D" w:rsidRDefault="007D261D" w:rsidP="007D261D">
      <w:pPr>
        <w:spacing w:after="60"/>
        <w:jc w:val="center"/>
        <w:rPr>
          <w:lang w:val="ru-RU"/>
        </w:rPr>
      </w:pPr>
      <w:r>
        <w:rPr>
          <w:lang w:val="ru-RU"/>
        </w:rPr>
        <w:t>О</w:t>
      </w:r>
      <w:r w:rsidRPr="009227A4">
        <w:rPr>
          <w:lang w:val="ru-RU"/>
        </w:rPr>
        <w:t>ктябрь 2023</w:t>
      </w:r>
      <w:r>
        <w:t> </w:t>
      </w:r>
      <w:r>
        <w:rPr>
          <w:lang w:val="ru-RU"/>
        </w:rPr>
        <w:t>г.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lastRenderedPageBreak/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Обращаясь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28 января 2022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 с Посланием к белорусскому народу и Национальному собранию, </w:t>
      </w:r>
      <w:r w:rsidRPr="009245A2">
        <w:rPr>
          <w:b/>
          <w:bCs/>
          <w:sz w:val="30"/>
          <w:szCs w:val="30"/>
          <w:lang w:val="ru-RU"/>
        </w:rPr>
        <w:t>Президент Республики Беларусь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А.Г.Лукашенко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обозначил принципы социальной политики государства: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«Первый принцип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</w:t>
      </w:r>
      <w:r w:rsidRPr="009245A2">
        <w:rPr>
          <w:b/>
          <w:bCs/>
          <w:i/>
          <w:iCs/>
          <w:sz w:val="30"/>
          <w:szCs w:val="30"/>
          <w:lang w:val="ru-RU"/>
        </w:rPr>
        <w:t>справедливость</w:t>
      </w:r>
      <w:r w:rsidRPr="009245A2">
        <w:rPr>
          <w:sz w:val="30"/>
          <w:szCs w:val="30"/>
          <w:lang w:val="ru-RU"/>
        </w:rPr>
        <w:t>…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Второй принцип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</w:t>
      </w:r>
      <w:r w:rsidRPr="009245A2">
        <w:rPr>
          <w:b/>
          <w:bCs/>
          <w:i/>
          <w:iCs/>
          <w:sz w:val="30"/>
          <w:szCs w:val="30"/>
          <w:lang w:val="ru-RU"/>
        </w:rPr>
        <w:t>ответственность</w:t>
      </w:r>
      <w:r w:rsidRPr="009245A2">
        <w:rPr>
          <w:sz w:val="30"/>
          <w:szCs w:val="30"/>
          <w:lang w:val="ru-RU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Третий принцип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</w:t>
      </w:r>
      <w:r w:rsidRPr="009245A2">
        <w:rPr>
          <w:b/>
          <w:bCs/>
          <w:i/>
          <w:iCs/>
          <w:sz w:val="30"/>
          <w:szCs w:val="30"/>
          <w:lang w:val="ru-RU"/>
        </w:rPr>
        <w:t>забота</w:t>
      </w:r>
      <w:r w:rsidRPr="009245A2">
        <w:rPr>
          <w:sz w:val="30"/>
          <w:szCs w:val="30"/>
          <w:lang w:val="ru-RU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ситуацию».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1.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Глобальные вызовы и новые реалии мирового развития в социальной сфере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</w:t>
      </w:r>
      <w:r w:rsidRPr="009245A2">
        <w:rPr>
          <w:sz w:val="30"/>
          <w:szCs w:val="30"/>
        </w:rPr>
        <w:t>XXI</w:t>
      </w:r>
      <w:r w:rsidRPr="009245A2">
        <w:rPr>
          <w:sz w:val="30"/>
          <w:szCs w:val="30"/>
          <w:lang w:val="ru-RU"/>
        </w:rPr>
        <w:t xml:space="preserve"> веке человечество переживает период глубоких потрясений.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Реальной угрозой является </w:t>
      </w:r>
      <w:r w:rsidRPr="009245A2">
        <w:rPr>
          <w:b/>
          <w:bCs/>
          <w:sz w:val="30"/>
          <w:szCs w:val="30"/>
          <w:lang w:val="ru-RU"/>
        </w:rPr>
        <w:t>нарастание демографического дисбаланса и усиление общемирового тренда старения населения</w:t>
      </w:r>
      <w:r w:rsidRPr="009245A2">
        <w:rPr>
          <w:sz w:val="30"/>
          <w:szCs w:val="30"/>
          <w:lang w:val="ru-RU"/>
        </w:rPr>
        <w:t>. По опубликованным в апреле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г. данным ООН, «человечество достигло численности в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8 млрд.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К 2050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году на Земле будут жить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9,7 млрд чел., а после 2070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года количество населения, скорее всего, начнет падать».</w:t>
      </w:r>
    </w:p>
    <w:p w:rsidR="0090244A" w:rsidRPr="009245A2" w:rsidRDefault="00461AAC" w:rsidP="009245A2">
      <w:pPr>
        <w:spacing w:after="6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Наиболее быстро прирастает население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Африки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сегодня там проживает порядка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1,3 млрд чел. Предполагается, что к концу столетия на этом континенте население достигнет почти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 xml:space="preserve">4 млрд чел. </w:t>
      </w:r>
      <w:r w:rsidRPr="009245A2">
        <w:rPr>
          <w:i/>
          <w:iCs/>
          <w:sz w:val="30"/>
          <w:szCs w:val="30"/>
        </w:rPr>
        <w:t xml:space="preserve">(фактически половина современного человечества). </w:t>
      </w:r>
      <w:r w:rsidRPr="009245A2">
        <w:rPr>
          <w:i/>
          <w:iCs/>
          <w:sz w:val="30"/>
          <w:szCs w:val="30"/>
          <w:lang w:val="ru-RU"/>
        </w:rPr>
        <w:t>При этом, по некоторым прогнозам, через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70 лет население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Китая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(сегодня в КНР проживает 1,4 млрд чел.) может сократиться до 800 млн чел.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прогнозам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World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Population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Revive</w:t>
      </w:r>
      <w:r w:rsidRPr="009245A2">
        <w:rPr>
          <w:i/>
          <w:iCs/>
          <w:sz w:val="30"/>
          <w:szCs w:val="30"/>
          <w:lang w:val="ru-RU"/>
        </w:rPr>
        <w:t>, к 2050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 количество жителей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Литвы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сократится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на 22,1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Латвии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21,6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Эстонии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12,7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%; предполагается, что в Латвии будет проживать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1,5 млн чел., а в Литве и Эстонии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соответственно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2,1 млн 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1,2 млн чел.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</w:rPr>
        <w:t> 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Негативный демографический тренд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уменьшение количества детей в семье.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мнению демографов, население перестает воспроизводиться при суммарном коэффициенте рождаемости в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2,15 условного ребенка на одну женщину фертильного возраста (с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19 до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45 лет).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Если в начале 1950-х гг. на каждую женщину в мире в среднем приходилось пять детей, то к концу 2020-х гг.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– ожидается порядка двух</w:t>
      </w:r>
      <w:r w:rsidRPr="009245A2">
        <w:rPr>
          <w:i/>
          <w:iCs/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Как отмечают исследователи, </w:t>
      </w:r>
      <w:r w:rsidRPr="009245A2">
        <w:rPr>
          <w:b/>
          <w:bCs/>
          <w:sz w:val="30"/>
          <w:szCs w:val="30"/>
          <w:lang w:val="ru-RU"/>
        </w:rPr>
        <w:t>мы живем в эпоху имущественного расслоения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массовой концентрации богатства и беспрецедентного неравенства</w:t>
      </w:r>
      <w:r w:rsidRPr="009245A2">
        <w:rPr>
          <w:sz w:val="30"/>
          <w:szCs w:val="30"/>
          <w:lang w:val="ru-RU"/>
        </w:rPr>
        <w:t>: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10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% самых богатых людей владеют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76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% всего богатства, в то время как беднейшие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 всего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2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%. Половина населения мира живет в странах, где правительствам приходится тратить больше на погашение долгов, чем они могут потратить на образование или здравоохранение.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</w:rPr>
        <w:t> 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Например, согласно данным Федерального статистического управления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Германии</w:t>
      </w:r>
      <w:r w:rsidRPr="009245A2">
        <w:rPr>
          <w:i/>
          <w:iCs/>
          <w:sz w:val="30"/>
          <w:szCs w:val="30"/>
          <w:lang w:val="ru-RU"/>
        </w:rPr>
        <w:t>, в прошлом году почти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2,2 млн детей и молодых людей в возрасте до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18 лет оказались за чертой бедности (14,8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молодежи).</w:t>
      </w:r>
    </w:p>
    <w:p w:rsidR="007D261D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Продолжают </w:t>
      </w:r>
      <w:r w:rsidRPr="009245A2">
        <w:rPr>
          <w:b/>
          <w:bCs/>
          <w:sz w:val="30"/>
          <w:szCs w:val="30"/>
          <w:lang w:val="ru-RU"/>
        </w:rPr>
        <w:t>сокращаться производственный потенциал мирового сельского хозяйства</w:t>
      </w:r>
      <w:r w:rsidRPr="009245A2">
        <w:rPr>
          <w:sz w:val="30"/>
          <w:szCs w:val="30"/>
          <w:lang w:val="ru-RU"/>
        </w:rPr>
        <w:t xml:space="preserve"> и компенсационные возможности природной среды.</w:t>
      </w:r>
    </w:p>
    <w:p w:rsidR="007D261D" w:rsidRPr="009245A2" w:rsidRDefault="007D261D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7D261D" w:rsidRPr="009245A2" w:rsidRDefault="007D261D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9245A2" w:rsidRPr="009245A2" w:rsidRDefault="009245A2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сведениям американского Центра стратегических и международных исследований, «в середине 2020-х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гг. мир может поразить волна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засухи</w:t>
      </w:r>
      <w:r w:rsidRPr="009245A2">
        <w:rPr>
          <w:i/>
          <w:iCs/>
          <w:sz w:val="30"/>
          <w:szCs w:val="30"/>
          <w:lang w:val="ru-RU"/>
        </w:rPr>
        <w:t>, вызывая глобальный продовольственный и миграционный кризисы».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данным ООН, к 2050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 во многих странах мира произойдет существенное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сокращение урожайности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по климатическим причинам.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Уже сегодня более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3 млрд жителей планеты не могут позволить себе здоровое питание</w:t>
      </w:r>
      <w:r w:rsidRPr="009245A2">
        <w:rPr>
          <w:sz w:val="30"/>
          <w:szCs w:val="30"/>
          <w:lang w:val="ru-RU"/>
        </w:rPr>
        <w:t>. Согласно опубликованным в июле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 данным ООН, </w:t>
      </w:r>
      <w:r w:rsidRPr="009245A2">
        <w:rPr>
          <w:b/>
          <w:bCs/>
          <w:sz w:val="30"/>
          <w:szCs w:val="30"/>
          <w:lang w:val="ru-RU"/>
        </w:rPr>
        <w:t>с 2019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года</w:t>
      </w:r>
      <w:r w:rsidRPr="009245A2">
        <w:rPr>
          <w:sz w:val="30"/>
          <w:szCs w:val="30"/>
          <w:lang w:val="ru-RU"/>
        </w:rPr>
        <w:t xml:space="preserve"> из-за пандемии, экстремальных погодных явлений и вооруженных конфликтов </w:t>
      </w:r>
      <w:r w:rsidRPr="009245A2">
        <w:rPr>
          <w:b/>
          <w:bCs/>
          <w:sz w:val="30"/>
          <w:szCs w:val="30"/>
          <w:lang w:val="ru-RU"/>
        </w:rPr>
        <w:t>число голодающих в мире увеличилось на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122 млн чел.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Беспрецедентная </w:t>
      </w:r>
      <w:r w:rsidRPr="009245A2">
        <w:rPr>
          <w:b/>
          <w:bCs/>
          <w:sz w:val="30"/>
          <w:szCs w:val="30"/>
          <w:lang w:val="ru-RU"/>
        </w:rPr>
        <w:t>пандемия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коронавирусной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инфекции</w:t>
      </w:r>
      <w:r w:rsidRPr="009245A2">
        <w:rPr>
          <w:sz w:val="30"/>
          <w:szCs w:val="30"/>
          <w:lang w:val="ru-RU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9245A2">
        <w:rPr>
          <w:i/>
          <w:iCs/>
          <w:sz w:val="30"/>
          <w:szCs w:val="30"/>
          <w:lang w:val="ru-RU"/>
        </w:rPr>
        <w:t>(снижение объемов производства, ограничение свободного движения товаров и рабочей силы)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Следствием глобальных вызовов является обострение социальных противоречий на европейском и других континентах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сентябре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Греции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проходила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24-часовая забастовка и массовые акции протеста (причина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резкое ужесточение трудового законодательства: продолжительность рабочего дня может достигнуть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13 часов, а рабочая неделя будет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длиться до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78 часов; при этом работодатель получает возможность увольнять сотрудников безо всяких объяснений и обязательств); в г.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Варшаве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бюджетники вышли на «марш гнева» против канцелярии премьер-министра с требованием повышения зарплат;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Великобритании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около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работников железной дороги устроили забастовку (с лета прошлого года это уже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24-я забастовка транспортников) и др.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последние годы во многих странах Европы </w:t>
      </w:r>
      <w:r w:rsidRPr="009245A2">
        <w:rPr>
          <w:b/>
          <w:bCs/>
          <w:sz w:val="30"/>
          <w:szCs w:val="30"/>
          <w:lang w:val="ru-RU"/>
        </w:rPr>
        <w:t>кризис доступного жилья сокращает доходы семей, углубляет неравенство, вредит здоровью детей, обедняет молодежь, приводит к росту бездомности.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оценкам Европейской федерации национальных организаций, работающих с бездомными (</w:t>
      </w:r>
      <w:r w:rsidRPr="009245A2">
        <w:rPr>
          <w:i/>
          <w:iCs/>
          <w:sz w:val="30"/>
          <w:szCs w:val="30"/>
        </w:rPr>
        <w:t>FEANTSA</w:t>
      </w:r>
      <w:r w:rsidRPr="009245A2">
        <w:rPr>
          <w:i/>
          <w:iCs/>
          <w:sz w:val="30"/>
          <w:szCs w:val="30"/>
          <w:lang w:val="ru-RU"/>
        </w:rPr>
        <w:t>),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число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бездомных в Европе выросло до рекордных значений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– практически 1 млн чел.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Хуже всего ситуация сложилась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ФРГ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там в 2022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 было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зарегистрировано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262,6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людей без крова.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Испании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за тот же год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чуть более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28,5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чел.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Ирландии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число бездомных составило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11,6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чел.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Глобальные вызовы и угрозы учтены в проекте новой редакции Концепции национальной безопасности Республики Беларусь. В указанном документе особое внимание уделяется социальной безопасности.</w:t>
      </w:r>
    </w:p>
    <w:p w:rsidR="007D261D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</w:rPr>
        <w:t> 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Социальная безопасность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социальной сфере </w:t>
      </w:r>
      <w:r w:rsidRPr="009245A2">
        <w:rPr>
          <w:b/>
          <w:bCs/>
          <w:sz w:val="30"/>
          <w:szCs w:val="30"/>
          <w:lang w:val="ru-RU"/>
        </w:rPr>
        <w:t>основными национальными интересами</w:t>
      </w:r>
      <w:r w:rsidRPr="009245A2">
        <w:rPr>
          <w:sz w:val="30"/>
          <w:szCs w:val="30"/>
          <w:lang w:val="ru-RU"/>
        </w:rPr>
        <w:t xml:space="preserve"> являются: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обеспечение общественной безопасности и безопасности жизнедеятельности населения, снижение уровня преступности и криминализации общества;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устойчивость рынка труда, минимизация безработицы и достойный уровень оплаты труда;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развитие интеллектуального и духовно-нравственного потенциала общества, укрепление патриотизма.</w:t>
      </w:r>
    </w:p>
    <w:p w:rsidR="007D261D" w:rsidRPr="009245A2" w:rsidRDefault="007D261D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2.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Республика Беларусь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демократическое социальное правовое государство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 нашей стране реализуется модель социально ориентированной рыночной экономики, доказавшей свою эффективность.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На финансирование отраслей социальной сферы ежегодно направляется около 12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% ВВП.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Главная цель пятилетней программы на 2021–2025 годы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обеспечение стабильности в обществе и рост благосостояния белорусских граждан за счет модернизации экономики, наращивания социального капитала, создания комфортных условий для жизни, работы и самореализации человека. Шестое Всебелорусское народное собрание определило </w:t>
      </w:r>
      <w:r w:rsidRPr="009245A2">
        <w:rPr>
          <w:b/>
          <w:bCs/>
          <w:sz w:val="30"/>
          <w:szCs w:val="30"/>
          <w:lang w:val="ru-RU"/>
        </w:rPr>
        <w:t>актуальные приоритеты пятилетки</w:t>
      </w:r>
      <w:r w:rsidRPr="009245A2">
        <w:rPr>
          <w:sz w:val="30"/>
          <w:szCs w:val="30"/>
          <w:lang w:val="ru-RU"/>
        </w:rPr>
        <w:t>: счастливая семья; сильные регионы; интеллектуальная среда; государство-партнер.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Бюджет 2023 года сохраняет социальную направленность и гарантирует доступность для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населения базовых социальных услуг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6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целом в Беларуси расходы консолидированного бюджета в 2023 году (по состоянию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 сентября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г.)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на финансирование социальной сферы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предусмотрены в сумме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27,7 млрд рублей. Это составляет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расходов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бюджета.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Наиболее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бюджетоемкие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расходы консолидированного бюджета составляют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здравоохранение и образование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– по 4,8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 к ВВП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(10,5 млрд рублей) каждая сфера.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При этом принципиальным является то, что </w:t>
      </w:r>
      <w:r w:rsidRPr="009245A2">
        <w:rPr>
          <w:b/>
          <w:bCs/>
          <w:sz w:val="30"/>
          <w:szCs w:val="30"/>
          <w:lang w:val="ru-RU"/>
        </w:rPr>
        <w:t>задача государства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обеспечить гражданину достойный уровень социальной защиты и поддержки, а гражданин должен быть сам ответственен за удовлетворение личных потребностей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3.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Рост реальной заработной платы и иных доходов населения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основа благосостояния белорусских граждан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С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1 января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г. установлены дополнительные стимулирующие выплаты отдельным категориям работников образования, физической культуры и спорта, здравоохранения. С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1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сентября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г. произведено увеличение заработной платы педагогических работников.</w:t>
      </w:r>
    </w:p>
    <w:p w:rsidR="0090244A" w:rsidRPr="009245A2" w:rsidRDefault="00461AAC" w:rsidP="009245A2">
      <w:pPr>
        <w:spacing w:after="6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За январь–июль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номинальная начисленная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среднемесячная заработная плата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работников составила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816,9 рубля или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115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по сравнению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 соответствующим периодом 2022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года, в том числе в июле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933,1 рубля. Ее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реальный размер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за семь месяцев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по отношению к соответствующему периоду 2022 года составил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108,4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в июле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114,4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Для сравнения: за январь–июнь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реальная заработная плата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Кыргызстане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составила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114,6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%,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Армении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114,7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%,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России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106,8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%,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Казахстане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100,2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мае и сентябре текущего года были </w:t>
      </w:r>
      <w:r w:rsidRPr="009245A2">
        <w:rPr>
          <w:b/>
          <w:bCs/>
          <w:sz w:val="30"/>
          <w:szCs w:val="30"/>
          <w:lang w:val="ru-RU"/>
        </w:rPr>
        <w:t>произведены перерасчеты трудовых пенсий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6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январе–сентябре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средний размер пенсии по возрасту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(неработающего пенсионера)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составил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692,3 рубля или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118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к аналогичному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периоду 2022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года, в сентябре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736,6 рубля. Ее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реальный размер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в январе–июле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по отношению к аналогичному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периоду прошлого года составил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112,8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</w:t>
      </w:r>
      <w:r w:rsidRPr="009245A2">
        <w:rPr>
          <w:i/>
          <w:iCs/>
          <w:sz w:val="30"/>
          <w:szCs w:val="30"/>
          <w:lang w:val="ru-RU"/>
        </w:rPr>
        <w:t>, в июле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117,3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</w:t>
      </w:r>
      <w:r w:rsidRPr="009245A2">
        <w:rPr>
          <w:i/>
          <w:iCs/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За январь–июль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 по отношению к соответствующему периоду 2022 года </w:t>
      </w:r>
      <w:r w:rsidRPr="009245A2">
        <w:rPr>
          <w:b/>
          <w:bCs/>
          <w:sz w:val="30"/>
          <w:szCs w:val="30"/>
          <w:lang w:val="ru-RU"/>
        </w:rPr>
        <w:t>реальный размер социальных выплат</w:t>
      </w:r>
      <w:r w:rsidRPr="009245A2">
        <w:rPr>
          <w:sz w:val="30"/>
          <w:szCs w:val="30"/>
          <w:lang w:val="ru-RU"/>
        </w:rPr>
        <w:t>, установленных от бюджета прожиточного минимума в среднем на душу населения, составил</w:t>
      </w:r>
      <w:r w:rsidRPr="009245A2">
        <w:rPr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108,1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%</w:t>
      </w:r>
      <w:r w:rsidRPr="009245A2">
        <w:rPr>
          <w:sz w:val="30"/>
          <w:szCs w:val="30"/>
          <w:lang w:val="ru-RU"/>
        </w:rPr>
        <w:t>, в июле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г.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</w:t>
      </w:r>
      <w:r w:rsidRPr="009245A2">
        <w:rPr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110,2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%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Для поддержания финансового положения </w:t>
      </w:r>
      <w:r w:rsidRPr="009245A2">
        <w:rPr>
          <w:b/>
          <w:bCs/>
          <w:sz w:val="30"/>
          <w:szCs w:val="30"/>
          <w:lang w:val="ru-RU"/>
        </w:rPr>
        <w:t>малообеспеченных семей и граждан</w:t>
      </w:r>
      <w:r w:rsidRPr="009245A2">
        <w:rPr>
          <w:sz w:val="30"/>
          <w:szCs w:val="30"/>
          <w:lang w:val="ru-RU"/>
        </w:rPr>
        <w:t xml:space="preserve"> реализуется программа </w:t>
      </w:r>
      <w:r w:rsidRPr="009245A2">
        <w:rPr>
          <w:b/>
          <w:bCs/>
          <w:sz w:val="30"/>
          <w:szCs w:val="30"/>
          <w:lang w:val="ru-RU"/>
        </w:rPr>
        <w:t>государственной адресной социальной помощи</w:t>
      </w:r>
      <w:r w:rsidRPr="009245A2">
        <w:rPr>
          <w:sz w:val="30"/>
          <w:szCs w:val="30"/>
          <w:lang w:val="ru-RU"/>
        </w:rPr>
        <w:t xml:space="preserve"> (далее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 ГАСП).</w:t>
      </w:r>
    </w:p>
    <w:p w:rsidR="0090244A" w:rsidRPr="009245A2" w:rsidRDefault="00461AAC" w:rsidP="009245A2">
      <w:pPr>
        <w:tabs>
          <w:tab w:val="left" w:pos="1580"/>
        </w:tabs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  <w:bookmarkStart w:id="0" w:name="_GoBack"/>
      <w:bookmarkEnd w:id="0"/>
      <w:r w:rsidR="007D261D" w:rsidRPr="009245A2">
        <w:rPr>
          <w:b/>
          <w:bCs/>
          <w:i/>
          <w:iCs/>
          <w:sz w:val="30"/>
          <w:szCs w:val="30"/>
          <w:lang w:val="ru-RU"/>
        </w:rPr>
        <w:tab/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2022 году получателями ГАСП стали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273,4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чел. на сумму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133,5 млн рублей. За первое полугодие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получателями ГАСП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стали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142,3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чел. на сумму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72,5 млн рублей.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Бесспорный приоритет социальной политики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</w:t>
      </w:r>
      <w:r w:rsidRPr="009245A2">
        <w:rPr>
          <w:b/>
          <w:bCs/>
          <w:sz w:val="30"/>
          <w:szCs w:val="30"/>
          <w:lang w:val="ru-RU"/>
        </w:rPr>
        <w:t>забота о ветеранах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Великой Отечественной войны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данным Минтруда и соцзащиты,</w:t>
      </w:r>
      <w:r w:rsidRPr="009245A2">
        <w:rPr>
          <w:sz w:val="30"/>
          <w:szCs w:val="30"/>
          <w:lang w:val="ru-RU"/>
        </w:rPr>
        <w:t xml:space="preserve"> на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1 </w:t>
      </w:r>
      <w:r w:rsidRPr="009245A2">
        <w:rPr>
          <w:i/>
          <w:iCs/>
          <w:sz w:val="30"/>
          <w:szCs w:val="30"/>
          <w:lang w:val="ru-RU"/>
        </w:rPr>
        <w:t>июля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в республике проживало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1,4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тыс</w:t>
      </w:r>
      <w:r w:rsidRPr="009245A2">
        <w:rPr>
          <w:i/>
          <w:iCs/>
          <w:sz w:val="30"/>
          <w:szCs w:val="30"/>
          <w:lang w:val="ru-RU"/>
        </w:rPr>
        <w:t>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ветеранов Великой Отечественной войны,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7,3 тыс</w:t>
      </w:r>
      <w:r w:rsidRPr="009245A2">
        <w:rPr>
          <w:i/>
          <w:iCs/>
          <w:sz w:val="30"/>
          <w:szCs w:val="30"/>
          <w:lang w:val="ru-RU"/>
        </w:rPr>
        <w:t>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бывших узников фашизма.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Ежегодно в республике проводится обследование материально-бытовых условий жизни 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 Ветеранам также 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стране создана и эффективно работает </w:t>
      </w:r>
      <w:r w:rsidRPr="009245A2">
        <w:rPr>
          <w:b/>
          <w:bCs/>
          <w:sz w:val="30"/>
          <w:szCs w:val="30"/>
          <w:lang w:val="ru-RU"/>
        </w:rPr>
        <w:t>система социального обслуживания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(146 территориальных центров социального обслуживания населения 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91 дом-интернат для престарелых и инвалидов).</w:t>
      </w:r>
      <w:r w:rsidRPr="009245A2">
        <w:rPr>
          <w:sz w:val="30"/>
          <w:szCs w:val="30"/>
          <w:lang w:val="ru-RU"/>
        </w:rPr>
        <w:t xml:space="preserve"> Наиболее востребованными являются социальные услуги на дому, а также в условиях дневного пребывания в учреждении социального обслуживания. На финансирование учреждений социального обслуживания из средств местных бюджетов ежегодно выделяются средства в размере порядка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500 млн рублей.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первом полугодии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численность пожилых граждан и инвалидов, охваченных социальным обслуживанием, составила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161,4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чел. (10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 xml:space="preserve">% от численности инвалидов </w:t>
      </w:r>
      <w:r w:rsidRPr="009245A2">
        <w:rPr>
          <w:i/>
          <w:iCs/>
          <w:sz w:val="30"/>
          <w:szCs w:val="30"/>
        </w:rPr>
        <w:t>I</w:t>
      </w:r>
      <w:r w:rsidRPr="009245A2">
        <w:rPr>
          <w:i/>
          <w:iCs/>
          <w:sz w:val="30"/>
          <w:szCs w:val="30"/>
          <w:lang w:val="ru-RU"/>
        </w:rPr>
        <w:t xml:space="preserve"> 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II</w:t>
      </w:r>
      <w:r w:rsidRPr="009245A2">
        <w:rPr>
          <w:i/>
          <w:iCs/>
          <w:sz w:val="30"/>
          <w:szCs w:val="30"/>
          <w:lang w:val="ru-RU"/>
        </w:rPr>
        <w:t xml:space="preserve"> группы и неработающих пожилых граждан). Ежегодно, начиная с 2020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года, количество получателей социальных услуг увеличивается в среднем на 4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9245A2">
        <w:rPr>
          <w:b/>
          <w:bCs/>
          <w:sz w:val="30"/>
          <w:szCs w:val="30"/>
          <w:lang w:val="ru-RU"/>
        </w:rPr>
        <w:t>советы пожилых граждан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При территориальных центрах социального обслуживания населения организованы </w:t>
      </w:r>
      <w:r w:rsidRPr="009245A2">
        <w:rPr>
          <w:b/>
          <w:bCs/>
          <w:sz w:val="30"/>
          <w:szCs w:val="30"/>
          <w:lang w:val="ru-RU"/>
        </w:rPr>
        <w:t>волонтерские отряды «серебряного» возраста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Впервые в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году по инициативе Главы государства А.Г.Лукашенко прошла </w:t>
      </w:r>
      <w:r w:rsidRPr="009245A2">
        <w:rPr>
          <w:b/>
          <w:bCs/>
          <w:sz w:val="30"/>
          <w:szCs w:val="30"/>
          <w:lang w:val="ru-RU"/>
        </w:rPr>
        <w:t>республиканская благотворительная акция для пожилых «От всей души»</w:t>
      </w:r>
      <w:r w:rsidRPr="009245A2">
        <w:rPr>
          <w:sz w:val="30"/>
          <w:szCs w:val="30"/>
          <w:lang w:val="ru-RU"/>
        </w:rPr>
        <w:t xml:space="preserve"> с активным участием молодежи и школьников.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Одно из ключевых направлений социальной политики Беларуси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</w:t>
      </w:r>
      <w:r w:rsidRPr="009245A2">
        <w:rPr>
          <w:b/>
          <w:bCs/>
          <w:sz w:val="30"/>
          <w:szCs w:val="30"/>
          <w:lang w:val="ru-RU"/>
        </w:rPr>
        <w:t>забота об инвалидах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Инвалиды составляют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от общей численности населения (более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0,5 млн чел.), из них почти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38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дети-инвалиды.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С 6 января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 вступил в силу </w:t>
      </w:r>
      <w:r w:rsidRPr="009245A2">
        <w:rPr>
          <w:b/>
          <w:bCs/>
          <w:sz w:val="30"/>
          <w:szCs w:val="30"/>
          <w:lang w:val="ru-RU"/>
        </w:rPr>
        <w:t>Закон «О правах инвалидов и их социальной интеграции»</w:t>
      </w:r>
      <w:r w:rsidRPr="009245A2">
        <w:rPr>
          <w:sz w:val="30"/>
          <w:szCs w:val="30"/>
          <w:lang w:val="ru-RU"/>
        </w:rPr>
        <w:t xml:space="preserve"> (далее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Закон), новации которого охватывают различные аспекты жизнедеятельности инвалидов. Значительные изменения коснулись вопроса </w:t>
      </w:r>
      <w:r w:rsidRPr="009245A2">
        <w:rPr>
          <w:b/>
          <w:bCs/>
          <w:sz w:val="30"/>
          <w:szCs w:val="30"/>
          <w:lang w:val="ru-RU"/>
        </w:rPr>
        <w:t>обеспечения граждан техническими средствами социальной реабилитации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Ежегодно в республике такими средствами обеспечиваются более 220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граждан с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инвалидностью. На данные цели расходуется более 60 млн рублей.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</w:rPr>
        <w:t> 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4.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Обеспечение эффективной занятости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залог достойного уровня жизни граждан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9245A2">
        <w:rPr>
          <w:i/>
          <w:iCs/>
          <w:sz w:val="30"/>
          <w:szCs w:val="30"/>
          <w:lang w:val="ru-RU"/>
        </w:rPr>
        <w:t>(статьи 41,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56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Конституции Республики Беларусь)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информации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Белстата, в экономике Беларуси в июне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было занято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4,148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млн чел.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реалиях развязанной против Беларуси и ее народа гибридной войны </w:t>
      </w:r>
      <w:r w:rsidRPr="009245A2">
        <w:rPr>
          <w:b/>
          <w:bCs/>
          <w:sz w:val="30"/>
          <w:szCs w:val="30"/>
          <w:lang w:val="ru-RU"/>
        </w:rPr>
        <w:t>ставка сделана на личную инициативу и ответственность человека за свое собственное благополучие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(принцип: «как поработал, так и заработал»)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настоящее время </w:t>
      </w:r>
      <w:r w:rsidRPr="009245A2">
        <w:rPr>
          <w:b/>
          <w:bCs/>
          <w:sz w:val="30"/>
          <w:szCs w:val="30"/>
          <w:lang w:val="ru-RU"/>
        </w:rPr>
        <w:t>рынок труда в стране стабилен и управляем, снижен уровень безработицы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результатам 2022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 уровень безработицы населения в трудоспособном возрасте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составил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3,6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%, в 2021 году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3,8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Уровень безработицы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населения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в трудоспособном возрасте снижен с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3,7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 в первом полугодии 2022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г. до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3,4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 в первом полугодии 2023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г.</w:t>
      </w:r>
      <w:r w:rsidRPr="009245A2">
        <w:rPr>
          <w:i/>
          <w:iCs/>
          <w:sz w:val="30"/>
          <w:szCs w:val="30"/>
          <w:lang w:val="ru-RU"/>
        </w:rPr>
        <w:t>, что является естественным уровнем для нашей экономики.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Для сравнения: уровень безработицы в трудоспособном возрасте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Кыргызстане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составил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4,9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(2022 год);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Армении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13,7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%;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Казахстане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4,8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%;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России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3,5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(</w:t>
      </w:r>
      <w:r w:rsidRPr="009245A2">
        <w:rPr>
          <w:i/>
          <w:iCs/>
          <w:sz w:val="30"/>
          <w:szCs w:val="30"/>
        </w:rPr>
        <w:t>I</w:t>
      </w:r>
      <w:r w:rsidRPr="009245A2">
        <w:rPr>
          <w:i/>
          <w:iCs/>
          <w:sz w:val="30"/>
          <w:szCs w:val="30"/>
          <w:lang w:val="ru-RU"/>
        </w:rPr>
        <w:t xml:space="preserve"> квартал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г.).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стадии реализации находится </w:t>
      </w:r>
      <w:r w:rsidRPr="009245A2">
        <w:rPr>
          <w:b/>
          <w:bCs/>
          <w:sz w:val="30"/>
          <w:szCs w:val="30"/>
          <w:lang w:val="ru-RU"/>
        </w:rPr>
        <w:t>Государственная программа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«Рынок труда и содействие занятости» на 2021–2025 годы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январе–июле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в службу занятости за содействием в трудоустройстве обратилось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94,9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чел., из них зарегистрированы безработными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27,7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чел. В трудоустройстве нуждалось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102,8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чел., из них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32,3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безработных. Трудоустроено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 xml:space="preserve">– 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79,3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чел.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На рынке труда страны наблюдаются положительные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тенденции, которые характеризуются устойчивым ростом спроса на рабочую силу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6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информации Минтруда и соцзащиты,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 августа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количество вакансий, заявленных нанимателями в органы по труду, занятости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и социальной защите, составило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127,1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(по сравнению с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 января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выросло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31,8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или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33,4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%).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целях обеспечения занятости населения создан и эффективно осуществляет свою деятельность </w:t>
      </w:r>
      <w:r w:rsidRPr="009245A2">
        <w:rPr>
          <w:b/>
          <w:bCs/>
          <w:sz w:val="30"/>
          <w:szCs w:val="30"/>
          <w:lang w:val="ru-RU"/>
        </w:rPr>
        <w:t>Общереспубликанский банк вакансий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(внедрен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2007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в целях информирования граждан, нуждающихся в трудоустройстве, о наличии вакансий)</w:t>
      </w:r>
      <w:r w:rsidRPr="009245A2">
        <w:rPr>
          <w:sz w:val="30"/>
          <w:szCs w:val="30"/>
          <w:lang w:val="ru-RU"/>
        </w:rPr>
        <w:t xml:space="preserve">, размещенный на портале Государственной службы занятости </w:t>
      </w:r>
      <w:r w:rsidRPr="009245A2">
        <w:rPr>
          <w:i/>
          <w:iCs/>
          <w:sz w:val="30"/>
          <w:szCs w:val="30"/>
          <w:lang w:val="ru-RU"/>
        </w:rPr>
        <w:t>(</w:t>
      </w:r>
      <w:r w:rsidRPr="009245A2">
        <w:rPr>
          <w:i/>
          <w:iCs/>
          <w:sz w:val="30"/>
          <w:szCs w:val="30"/>
        </w:rPr>
        <w:t>https</w:t>
      </w:r>
      <w:r w:rsidRPr="009245A2">
        <w:rPr>
          <w:i/>
          <w:iCs/>
          <w:sz w:val="30"/>
          <w:szCs w:val="30"/>
          <w:lang w:val="ru-RU"/>
        </w:rPr>
        <w:t>://</w:t>
      </w:r>
      <w:r w:rsidRPr="009245A2">
        <w:rPr>
          <w:i/>
          <w:iCs/>
          <w:sz w:val="30"/>
          <w:szCs w:val="30"/>
        </w:rPr>
        <w:t>gsz</w:t>
      </w:r>
      <w:r w:rsidRPr="009245A2">
        <w:rPr>
          <w:i/>
          <w:iCs/>
          <w:sz w:val="30"/>
          <w:szCs w:val="30"/>
          <w:lang w:val="ru-RU"/>
        </w:rPr>
        <w:t>.</w:t>
      </w:r>
      <w:r w:rsidRPr="009245A2">
        <w:rPr>
          <w:i/>
          <w:iCs/>
          <w:sz w:val="30"/>
          <w:szCs w:val="30"/>
        </w:rPr>
        <w:t>gov</w:t>
      </w:r>
      <w:r w:rsidRPr="009245A2">
        <w:rPr>
          <w:i/>
          <w:iCs/>
          <w:sz w:val="30"/>
          <w:szCs w:val="30"/>
          <w:lang w:val="ru-RU"/>
        </w:rPr>
        <w:t>.</w:t>
      </w:r>
      <w:r w:rsidRPr="009245A2">
        <w:rPr>
          <w:i/>
          <w:iCs/>
          <w:sz w:val="30"/>
          <w:szCs w:val="30"/>
        </w:rPr>
        <w:t>by</w:t>
      </w:r>
      <w:r w:rsidRPr="009245A2">
        <w:rPr>
          <w:i/>
          <w:iCs/>
          <w:sz w:val="30"/>
          <w:szCs w:val="30"/>
          <w:lang w:val="ru-RU"/>
        </w:rPr>
        <w:t>/).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Наибольшим спросом пользуются </w:t>
      </w:r>
      <w:r w:rsidRPr="009245A2">
        <w:rPr>
          <w:b/>
          <w:bCs/>
          <w:sz w:val="30"/>
          <w:szCs w:val="30"/>
          <w:lang w:val="ru-RU"/>
        </w:rPr>
        <w:t>специалисты рабочих профессий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 порядка 65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% от общего числа вакансий </w:t>
      </w:r>
      <w:r w:rsidRPr="009245A2">
        <w:rPr>
          <w:i/>
          <w:iCs/>
          <w:sz w:val="30"/>
          <w:szCs w:val="30"/>
          <w:lang w:val="ru-RU"/>
        </w:rPr>
        <w:t>(82,1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заявленных вакансий).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настоящее время </w:t>
      </w:r>
      <w:r w:rsidRPr="009245A2">
        <w:rPr>
          <w:b/>
          <w:bCs/>
          <w:sz w:val="30"/>
          <w:szCs w:val="30"/>
          <w:lang w:val="ru-RU"/>
        </w:rPr>
        <w:t>обучение безработных</w:t>
      </w:r>
      <w:r w:rsidRPr="009245A2">
        <w:rPr>
          <w:sz w:val="30"/>
          <w:szCs w:val="30"/>
          <w:lang w:val="ru-RU"/>
        </w:rPr>
        <w:t xml:space="preserve"> осуществляется более чем по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100 учебным программам в разрезе рабочих профессий, востребованных на рынке труда. Более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80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% безработных обучаются «под заказ» нанимателя с гарантией последующего трудоустройства.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Человек должен быть заинтересован в собственном продуктивном труде</w:t>
      </w:r>
      <w:r w:rsidRPr="009245A2">
        <w:rPr>
          <w:sz w:val="30"/>
          <w:szCs w:val="30"/>
          <w:lang w:val="ru-RU"/>
        </w:rPr>
        <w:t>, результаты которого становятся его социальным капиталом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 то есть залогом благополучия.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5.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Крепкая семья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залог стабильности нашего общества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 Беларуси традиционные семейные ценности испокон веков являются надежной основой для преодоления судьбоносных испытаний и развития общества. Именно в семье закладываются такие понятия, как любовь к Родине, верность своему долгу, честь и достоинство и др.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мире»,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подчеркнул белорусский лидер </w:t>
      </w:r>
      <w:r w:rsidRPr="009245A2">
        <w:rPr>
          <w:b/>
          <w:bCs/>
          <w:sz w:val="30"/>
          <w:szCs w:val="30"/>
          <w:lang w:val="ru-RU"/>
        </w:rPr>
        <w:t>А.Г.Лукашенко</w:t>
      </w:r>
      <w:r w:rsidRPr="009245A2">
        <w:rPr>
          <w:b/>
          <w:bCs/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31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марта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г. в Послании к белорусскому народу и Парламенту.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Следствием разрушительной западной идеологии стал отход от традиционной модели семьи в США и Европе в направлении бездетных семей, семей с родителями-одиночками и однополыми родителями.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2022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году в США насчитывалось более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1,2 млн однополых семей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(в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2008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540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семей подобного рода). В 2020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Германии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проживали более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150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гомосексуальных пар (в два раза больше, чем десять лет назад).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Результатом «гендерной идеологии»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стало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двукратное уменьшение в США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за последние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60 лет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численности детей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в расчете на одну семью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(с 3,62 ребенка в 1960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 до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1,73 в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2018 году), что ярко свидетельствует о кризисе репродукционной функции института семьи.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В США насчитывается около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11 млн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неполных семей</w:t>
      </w:r>
      <w:r w:rsidRPr="009245A2">
        <w:rPr>
          <w:i/>
          <w:iCs/>
          <w:sz w:val="30"/>
          <w:szCs w:val="30"/>
          <w:lang w:val="ru-RU"/>
        </w:rPr>
        <w:t>. По прогнозам федерального статистического ведомства ФРГ, к 2040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 каждый четвертый житель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Германии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будет жить один.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Сегодня предпринимаются попытки внедрить вышеназванные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9245A2">
        <w:rPr>
          <w:b/>
          <w:bCs/>
          <w:sz w:val="30"/>
          <w:szCs w:val="30"/>
          <w:lang w:val="ru-RU"/>
        </w:rPr>
        <w:t>ст.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32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Конституции Республики Беларусь: «Брак как союз женщины и мужчины, семья, материнство, отцовство и детство находятся под защитой государства»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Только один пример. В текущем году </w:t>
      </w:r>
      <w:r w:rsidRPr="009245A2">
        <w:rPr>
          <w:b/>
          <w:bCs/>
          <w:sz w:val="30"/>
          <w:szCs w:val="30"/>
          <w:lang w:val="ru-RU"/>
        </w:rPr>
        <w:t>дважды повышены пособия семьям, воспитывающим детей в возрасте до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3-х лет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6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Среднемесячный размер пособия по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уходу за ребенком в возрасте до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3 лет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в январе–сентябре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составил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654,1 рубля или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113,4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по сравнению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 соответствующим периодом 2022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года, в том числе в сентябре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697,9 рубля.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Реальный размер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данного пособия за семь месяцев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по сравнению с соответствующим периодом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2022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 составил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105,8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</w:t>
      </w:r>
      <w:r w:rsidRPr="009245A2">
        <w:rPr>
          <w:i/>
          <w:iCs/>
          <w:sz w:val="30"/>
          <w:szCs w:val="30"/>
          <w:lang w:val="ru-RU"/>
        </w:rPr>
        <w:t>, в июле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109,3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</w:t>
      </w:r>
      <w:r w:rsidRPr="009245A2">
        <w:rPr>
          <w:i/>
          <w:iCs/>
          <w:sz w:val="30"/>
          <w:szCs w:val="30"/>
          <w:lang w:val="ru-RU"/>
        </w:rPr>
        <w:t>.</w:t>
      </w:r>
      <w:r w:rsidRPr="009245A2">
        <w:rPr>
          <w:sz w:val="30"/>
          <w:szCs w:val="30"/>
        </w:rPr>
        <w:t> </w:t>
      </w:r>
    </w:p>
    <w:p w:rsidR="0090244A" w:rsidRPr="009245A2" w:rsidRDefault="00461AAC" w:rsidP="009245A2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Подчеркивая значимость института семьи, роли матери и отца в воспитании детей, сознании крепкой и счастливой семьи, Главой государства установлены </w:t>
      </w:r>
      <w:r w:rsidRPr="009245A2">
        <w:rPr>
          <w:b/>
          <w:bCs/>
          <w:sz w:val="30"/>
          <w:szCs w:val="30"/>
          <w:lang w:val="ru-RU"/>
        </w:rPr>
        <w:t>День семьи</w:t>
      </w:r>
      <w:r w:rsidRPr="009245A2">
        <w:rPr>
          <w:sz w:val="30"/>
          <w:szCs w:val="30"/>
          <w:lang w:val="ru-RU"/>
        </w:rPr>
        <w:t xml:space="preserve"> (15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мая), </w:t>
      </w:r>
      <w:r w:rsidRPr="009245A2">
        <w:rPr>
          <w:b/>
          <w:bCs/>
          <w:sz w:val="30"/>
          <w:szCs w:val="30"/>
          <w:lang w:val="ru-RU"/>
        </w:rPr>
        <w:t>День матери</w:t>
      </w:r>
      <w:r w:rsidRPr="009245A2">
        <w:rPr>
          <w:sz w:val="30"/>
          <w:szCs w:val="30"/>
          <w:lang w:val="ru-RU"/>
        </w:rPr>
        <w:t xml:space="preserve"> (14 октября), </w:t>
      </w:r>
      <w:r w:rsidRPr="009245A2">
        <w:rPr>
          <w:b/>
          <w:bCs/>
          <w:sz w:val="30"/>
          <w:szCs w:val="30"/>
          <w:lang w:val="ru-RU"/>
        </w:rPr>
        <w:t>День отца</w:t>
      </w:r>
      <w:r w:rsidRPr="009245A2">
        <w:rPr>
          <w:sz w:val="30"/>
          <w:szCs w:val="30"/>
          <w:lang w:val="ru-RU"/>
        </w:rPr>
        <w:t xml:space="preserve"> (21 октября). Празднуя 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страны.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Pr="009245A2">
        <w:rPr>
          <w:b/>
          <w:bCs/>
          <w:sz w:val="30"/>
          <w:szCs w:val="30"/>
          <w:lang w:val="ru-RU"/>
        </w:rPr>
        <w:t>В нашей стране семья всегда была и будет хранителем духовных и моральных ценностей, нравственных идеалов всего общества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Согласно результатам исследования, проведенного в апреле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Институтом социологии НАН Беларуси, у белорусов среди ценностей лидирующие позиции традиционно занимают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здоровье (84,9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%)</w:t>
      </w:r>
      <w:r w:rsidRPr="009245A2">
        <w:rPr>
          <w:i/>
          <w:iCs/>
          <w:sz w:val="30"/>
          <w:szCs w:val="30"/>
          <w:lang w:val="ru-RU"/>
        </w:rPr>
        <w:t>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семья (73,0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%) и дети (68,1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%)</w:t>
      </w:r>
      <w:r w:rsidRPr="009245A2">
        <w:rPr>
          <w:i/>
          <w:iCs/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6.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Укрепление общественного здоровья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одно из главных условий сохранения нации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 Беларуси именно государство играет определяющую роль в создании условий для обеспечения продолжительной и активной жизни людей.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Республике Беларусь функционируют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15 республиканских научно-практических центров;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540 больничных организаций,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921 амбулаторно-поликлиническая организация;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146 организаций санитарно-эпидемиологической службы;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875 государственных аптек.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В стране насчитывается 66 диспансеров, оказывающих медицинскую помощь в амбулаторных и стационарных условиях.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2022 году введены в строй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29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объектов здравоохранения, в 2023 году планируется к вводу еще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37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объектов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Развивается добровольное медицинское страхование с сохранением бюджетного финансирования здравоохранения.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мире существуют разные модели систем здравоохранения. Например,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Великобритании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преимущественно государственная;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Германии</w:t>
      </w:r>
      <w:r w:rsidRPr="009245A2">
        <w:rPr>
          <w:i/>
          <w:iCs/>
          <w:sz w:val="30"/>
          <w:szCs w:val="30"/>
          <w:lang w:val="ru-RU"/>
        </w:rPr>
        <w:t>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Франции, Голландии, Австрии, Бельгии, Швейцарии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страховая; 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США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частная. Практически ни в одной из достаточно развитых стран указанные системы не представлены в чистом виде.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Свидетельством высокого уровня медицины в Беларуси служат </w:t>
      </w:r>
      <w:r w:rsidRPr="009245A2">
        <w:rPr>
          <w:b/>
          <w:bCs/>
          <w:sz w:val="30"/>
          <w:szCs w:val="30"/>
          <w:lang w:val="ru-RU"/>
        </w:rPr>
        <w:t>достижения здравоохранения</w:t>
      </w:r>
      <w:r w:rsidRPr="009245A2">
        <w:rPr>
          <w:sz w:val="30"/>
          <w:szCs w:val="30"/>
          <w:lang w:val="ru-RU"/>
        </w:rPr>
        <w:t xml:space="preserve"> страны, к которым относятся: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100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%-я доступность первичной, скорой медицинской помощи;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развитие высокотехнологичной медицинской помощи;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практикоориентированное образование;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индексе глобальной безопасности здоровья (</w:t>
      </w:r>
      <w:r w:rsidRPr="009245A2">
        <w:rPr>
          <w:i/>
          <w:iCs/>
          <w:sz w:val="30"/>
          <w:szCs w:val="30"/>
        </w:rPr>
        <w:t>Global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Health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Security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Index</w:t>
      </w:r>
      <w:r w:rsidRPr="009245A2">
        <w:rPr>
          <w:i/>
          <w:iCs/>
          <w:sz w:val="30"/>
          <w:szCs w:val="30"/>
          <w:lang w:val="ru-RU"/>
        </w:rPr>
        <w:t xml:space="preserve">, </w:t>
      </w:r>
      <w:r w:rsidRPr="009245A2">
        <w:rPr>
          <w:i/>
          <w:iCs/>
          <w:sz w:val="30"/>
          <w:szCs w:val="30"/>
        </w:rPr>
        <w:t>GHS</w:t>
      </w:r>
      <w:r w:rsidRPr="009245A2">
        <w:rPr>
          <w:i/>
          <w:iCs/>
          <w:sz w:val="30"/>
          <w:szCs w:val="30"/>
          <w:lang w:val="ru-RU"/>
        </w:rPr>
        <w:t>)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2021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Беларусь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занимает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63 место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из 195 стран с индексом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43,9 балла (в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2019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108 место;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35,3 балла). Для сравнения: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Кыргызстан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68,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Республика Кипр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70,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Объединенные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Арабские Эмираты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80,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Узбекистан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82,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Украина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83,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Азербайджан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100,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Монако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112,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Таджикистан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140.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союза. Все </w:t>
      </w:r>
      <w:r w:rsidRPr="009245A2">
        <w:rPr>
          <w:b/>
          <w:bCs/>
          <w:sz w:val="30"/>
          <w:szCs w:val="30"/>
          <w:lang w:val="ru-RU"/>
        </w:rPr>
        <w:t>лекарственные препараты проходят испытания на безопасность, эффективность и качество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состоянию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 сентября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зарегистрировано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355 лекарственных препаратов (</w:t>
      </w:r>
      <w:r w:rsidRPr="009245A2">
        <w:rPr>
          <w:b/>
          <w:bCs/>
          <w:i/>
          <w:iCs/>
          <w:sz w:val="30"/>
          <w:szCs w:val="30"/>
          <w:lang w:val="ru-RU"/>
        </w:rPr>
        <w:t>1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826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отечественного производства,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529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зарубежного)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Среди препаратов, выпускаемых отечественными производителями,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7 являются оригинальными разработками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(Эноксапарин-Белмед, Иммуноглобулин человека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антирезус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анти-</w:t>
      </w:r>
      <w:r w:rsidRPr="009245A2">
        <w:rPr>
          <w:i/>
          <w:iCs/>
          <w:sz w:val="30"/>
          <w:szCs w:val="30"/>
        </w:rPr>
        <w:t>D</w:t>
      </w:r>
      <w:r w:rsidRPr="009245A2">
        <w:rPr>
          <w:i/>
          <w:iCs/>
          <w:sz w:val="30"/>
          <w:szCs w:val="30"/>
          <w:lang w:val="ru-RU"/>
        </w:rPr>
        <w:t>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Иммунофарм,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Эфлейра,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Алюфер,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Фортека, вакцина Гам-КОВИД-Вак)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и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3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биоаналогами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(Адалимаб,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Ринсулин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НПХ,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Ринсулин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Р)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Расширение ассортимента выпускаемых отечественными производителями препаратов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Отечественный аналог комбинированного жидкого антибактериального лекарственного препарата амоксициллина с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клавулановой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кислотой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Аугмеклав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успешно заместил более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импорта за два года присутствия на рынке.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Одним из впечатляющих примеров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импортозамещения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является освоение лекарственного препарата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Хлорофиллипт</w:t>
      </w:r>
      <w:r w:rsidRPr="009245A2">
        <w:rPr>
          <w:i/>
          <w:iCs/>
          <w:sz w:val="30"/>
          <w:szCs w:val="30"/>
          <w:lang w:val="ru-RU"/>
        </w:rPr>
        <w:t>, заменившего ушедшего с рынка украинского производителя. Препарат не имеет аналогов.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Для отдельных категорий граждан предусмотрено </w:t>
      </w:r>
      <w:r w:rsidRPr="009245A2">
        <w:rPr>
          <w:b/>
          <w:bCs/>
          <w:sz w:val="30"/>
          <w:szCs w:val="30"/>
          <w:lang w:val="ru-RU"/>
        </w:rPr>
        <w:t>бесплатное и льготное обеспечение лекарственными препаратами</w:t>
      </w:r>
      <w:r w:rsidRPr="009245A2">
        <w:rPr>
          <w:sz w:val="30"/>
          <w:szCs w:val="30"/>
          <w:lang w:val="ru-RU"/>
        </w:rPr>
        <w:t xml:space="preserve"> и перевязочными материалами.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Минздравом в 2022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году </w:t>
      </w:r>
      <w:r w:rsidRPr="009245A2">
        <w:rPr>
          <w:b/>
          <w:bCs/>
          <w:sz w:val="30"/>
          <w:szCs w:val="30"/>
          <w:lang w:val="ru-RU"/>
        </w:rPr>
        <w:t>пересмотрены подходы к проведению диспансеризации населения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 w:rsidRPr="009245A2">
        <w:rPr>
          <w:sz w:val="30"/>
          <w:szCs w:val="30"/>
          <w:lang w:val="ru-RU"/>
        </w:rPr>
        <w:t>.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Медицинская </w:t>
      </w:r>
      <w:r w:rsidRPr="009245A2">
        <w:rPr>
          <w:b/>
          <w:bCs/>
          <w:sz w:val="30"/>
          <w:szCs w:val="30"/>
          <w:lang w:val="ru-RU"/>
        </w:rPr>
        <w:t>профилактика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ключевой элемент сохранения и укрепления здоровья населения</w:t>
      </w:r>
      <w:r w:rsidRPr="009245A2">
        <w:rPr>
          <w:sz w:val="30"/>
          <w:szCs w:val="30"/>
          <w:lang w:val="ru-RU"/>
        </w:rPr>
        <w:t>. Проводится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 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Для обеспечения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физкультурно-оздоровительной работы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 населением по месту жительства в республике функционирует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144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городских, районных физкультурно-оздоровительных, спортивных центра, физкультурно-спортивных клуба, в которых создано более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2,7 тыс</w:t>
      </w:r>
      <w:r w:rsidRPr="009245A2">
        <w:rPr>
          <w:i/>
          <w:iCs/>
          <w:sz w:val="30"/>
          <w:szCs w:val="30"/>
          <w:lang w:val="ru-RU"/>
        </w:rPr>
        <w:t>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спортивных групп и секций.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 первом полугодии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г. состоялось</w:t>
      </w:r>
      <w:r w:rsidRPr="009245A2">
        <w:rPr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105</w:t>
      </w:r>
      <w:r w:rsidRPr="009245A2">
        <w:rPr>
          <w:sz w:val="30"/>
          <w:szCs w:val="30"/>
          <w:lang w:val="ru-RU"/>
        </w:rPr>
        <w:t xml:space="preserve"> республиканских спортивно-массовых мероприятия с участием около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35 тыс.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чел. (в том числе более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3,6 тыс.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детей и подростков).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Среди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значимых республиканских спортивно-массовых мероприятий</w:t>
      </w:r>
      <w:r w:rsidRPr="009245A2">
        <w:rPr>
          <w:i/>
          <w:iCs/>
          <w:sz w:val="30"/>
          <w:szCs w:val="30"/>
          <w:lang w:val="ru-RU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Pr="009245A2">
        <w:rPr>
          <w:i/>
          <w:iCs/>
          <w:sz w:val="30"/>
          <w:szCs w:val="30"/>
        </w:rPr>
        <w:t>XVI</w:t>
      </w:r>
      <w:r w:rsidRPr="009245A2">
        <w:rPr>
          <w:i/>
          <w:iCs/>
          <w:sz w:val="30"/>
          <w:szCs w:val="30"/>
          <w:lang w:val="ru-RU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Политика, проводимая государством по улучшению здоровья граждан и профилактике болезней, расширяет возможности для ведения здорового образа жизни. Вместе с тем </w:t>
      </w:r>
      <w:r w:rsidRPr="009245A2">
        <w:rPr>
          <w:b/>
          <w:bCs/>
          <w:sz w:val="30"/>
          <w:szCs w:val="30"/>
          <w:lang w:val="ru-RU"/>
        </w:rPr>
        <w:t>забота о собственном здоровье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это личный выбор и ответственность каждого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7.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Развитие интеллектуального и духовно-нравственного потенциала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белорусского общества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Наша страна благодаря взвешенной социальной политике располагает </w:t>
      </w:r>
      <w:r w:rsidRPr="009245A2">
        <w:rPr>
          <w:b/>
          <w:bCs/>
          <w:sz w:val="30"/>
          <w:szCs w:val="30"/>
          <w:lang w:val="ru-RU"/>
        </w:rPr>
        <w:t>значительным человеческим капиталом</w:t>
      </w:r>
      <w:r w:rsidRPr="009245A2">
        <w:rPr>
          <w:sz w:val="30"/>
          <w:szCs w:val="30"/>
          <w:lang w:val="ru-RU"/>
        </w:rPr>
        <w:t>. Ключевой инструмент трансформации демографического потенциала в человеческий капитал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 национальная система образования.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В Республике Беларусь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образование обеспечивается на всех уровнях</w:t>
      </w:r>
      <w:r w:rsidRPr="009245A2">
        <w:rPr>
          <w:sz w:val="30"/>
          <w:szCs w:val="30"/>
          <w:lang w:val="ru-RU"/>
        </w:rPr>
        <w:t xml:space="preserve"> (основном, специальном и дополнительном) и является приоритетным направлением государственной политики.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Беларуси функционируют свыше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7 тыс</w:t>
      </w:r>
      <w:r w:rsidRPr="009245A2">
        <w:rPr>
          <w:i/>
          <w:iCs/>
          <w:sz w:val="30"/>
          <w:szCs w:val="30"/>
          <w:lang w:val="ru-RU"/>
        </w:rPr>
        <w:t>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учреждений образования, в которых обучаются и воспитываются около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1,7 млн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чел. Обучение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и воспитание обеспечивают около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422 тыс.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работников системы образования.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По уровню грамотности взрослого населения и молодежи, возможностям, предоставляемым государством для получения образования, а также количеству студентов на 10 тыс.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населения Беларусь относится к развитым странам: уровень </w:t>
      </w:r>
      <w:r w:rsidRPr="009245A2">
        <w:rPr>
          <w:b/>
          <w:bCs/>
          <w:sz w:val="30"/>
          <w:szCs w:val="30"/>
          <w:lang w:val="ru-RU"/>
        </w:rPr>
        <w:t>грамотности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взрослого населения составляет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99,7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%, охват базового, общим средним и профессиональным образованием занятого населения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98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%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Беларусь по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индексу человеческого развития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(далее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ИЧР) находится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60-й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позиции из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191,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оставаясь в группе с самым высоким уровнем развития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и демонстрируя прогресс как по некоторым компонентам ИЧР (индекс ВВП), так и по дополнительным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индексам (индекс неравенства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и индекс гендерного равенства). Для сравнения: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Россия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(52),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Грузия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(63),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Болгария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(68),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Украина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(77),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Китай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(79),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Азербайджан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(91),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Индия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(132).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Важнейший элемент системы государственной поддержки интеллектуального будущего нашей страны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</w:t>
      </w:r>
      <w:r w:rsidRPr="009245A2">
        <w:rPr>
          <w:b/>
          <w:bCs/>
          <w:sz w:val="30"/>
          <w:szCs w:val="30"/>
          <w:lang w:val="ru-RU"/>
        </w:rPr>
        <w:t>специальные фонды Президента Республики Беларусь по поддержке талантливой молодежи, социальной поддержке одаренных учащихся и студентов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С 1996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 по линии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спецфонда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по поддержке талантливой молодежи поощрения получили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4518 граждан 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359 коллективов.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С 1996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 фонд социальной поддержке одаренных учащихся и студентов принял решения о поощрении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943 учащихся и студента,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066 педагогических и научных работников.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К большому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9245A2">
        <w:rPr>
          <w:sz w:val="30"/>
          <w:szCs w:val="30"/>
          <w:lang w:val="ru-RU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18 августа и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21 сентября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 </w:t>
      </w:r>
      <w:r w:rsidRPr="009245A2">
        <w:rPr>
          <w:b/>
          <w:bCs/>
          <w:i/>
          <w:iCs/>
          <w:sz w:val="30"/>
          <w:szCs w:val="30"/>
          <w:lang w:val="ru-RU"/>
        </w:rPr>
        <w:t>«Школа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– это храм, и в этом весь сакральный смысл образовательного процесса»</w:t>
      </w:r>
      <w:r w:rsidRPr="009245A2">
        <w:rPr>
          <w:sz w:val="30"/>
          <w:szCs w:val="30"/>
          <w:lang w:val="ru-RU"/>
        </w:rPr>
        <w:t>,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– заявил Президент Беларуси </w:t>
      </w:r>
      <w:r w:rsidRPr="009245A2">
        <w:rPr>
          <w:b/>
          <w:bCs/>
          <w:sz w:val="30"/>
          <w:szCs w:val="30"/>
          <w:lang w:val="ru-RU"/>
        </w:rPr>
        <w:t>А.Г.Лукашенко</w:t>
      </w:r>
      <w:r w:rsidRPr="009245A2">
        <w:rPr>
          <w:sz w:val="30"/>
          <w:szCs w:val="30"/>
          <w:lang w:val="ru-RU"/>
        </w:rPr>
        <w:t xml:space="preserve">, акцентируя внимание на том, что </w:t>
      </w:r>
      <w:r w:rsidRPr="009245A2">
        <w:rPr>
          <w:b/>
          <w:bCs/>
          <w:i/>
          <w:iCs/>
          <w:sz w:val="30"/>
          <w:szCs w:val="30"/>
          <w:lang w:val="ru-RU"/>
        </w:rPr>
        <w:t>«должен быть железный порядок и дисциплина как в организации образовательного процесса, так и в материальном плане… Школа закладывает фундамент будущего не просто гражданина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– человека»</w:t>
      </w:r>
      <w:r w:rsidRPr="009245A2">
        <w:rPr>
          <w:i/>
          <w:iCs/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Одна из главных задач нашего развития неизменна: сохранить наши лучшие национальные черты, наши богатейшие историко-культурные традиции. </w:t>
      </w:r>
      <w:r w:rsidRPr="009245A2">
        <w:rPr>
          <w:b/>
          <w:bCs/>
          <w:sz w:val="30"/>
          <w:szCs w:val="30"/>
          <w:lang w:val="ru-RU"/>
        </w:rPr>
        <w:t>Преданность Отечеству нужно доказывать своими поступками. Активную гражданскую позицию выражать через конкретные созидательные дела</w:t>
      </w:r>
      <w:r w:rsidRPr="009245A2">
        <w:rPr>
          <w:sz w:val="30"/>
          <w:szCs w:val="30"/>
          <w:lang w:val="ru-RU"/>
        </w:rPr>
        <w:t>. При этом всегда давать нравственную самооценку своим действиям.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8.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Обеспечение правопорядка</w:t>
      </w:r>
      <w:r w:rsidRPr="009245A2">
        <w:rPr>
          <w:b/>
          <w:bCs/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– важное условие общественной стабильности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На совещании об общественно-политической обстановке и состоянии преступности в стране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24 января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г.</w:t>
      </w:r>
      <w:r w:rsidRPr="009245A2">
        <w:rPr>
          <w:sz w:val="30"/>
          <w:szCs w:val="30"/>
        </w:rPr>
        <w:t> </w:t>
      </w:r>
      <w:r w:rsidRPr="009245A2">
        <w:rPr>
          <w:b/>
          <w:bCs/>
          <w:sz w:val="30"/>
          <w:szCs w:val="30"/>
          <w:lang w:val="ru-RU"/>
        </w:rPr>
        <w:t>Глава государства</w:t>
      </w:r>
      <w:r w:rsidRPr="009245A2">
        <w:rPr>
          <w:sz w:val="30"/>
          <w:szCs w:val="30"/>
          <w:lang w:val="ru-RU"/>
        </w:rPr>
        <w:t xml:space="preserve"> подчеркнул: </w:t>
      </w:r>
      <w:r w:rsidRPr="009245A2">
        <w:rPr>
          <w:b/>
          <w:bCs/>
          <w:i/>
          <w:iCs/>
          <w:sz w:val="30"/>
          <w:szCs w:val="30"/>
          <w:lang w:val="ru-RU"/>
        </w:rPr>
        <w:t>«Защита законных прав и интересов наших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людей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– это главное</w:t>
      </w:r>
      <w:r w:rsidRPr="009245A2">
        <w:rPr>
          <w:sz w:val="30"/>
          <w:szCs w:val="30"/>
          <w:lang w:val="ru-RU"/>
        </w:rPr>
        <w:t xml:space="preserve">. </w:t>
      </w:r>
      <w:r w:rsidRPr="009245A2">
        <w:rPr>
          <w:i/>
          <w:iCs/>
          <w:sz w:val="30"/>
          <w:szCs w:val="30"/>
          <w:lang w:val="ru-RU"/>
        </w:rPr>
        <w:t>Мы мало внимания обращаем в последнее время на эту проблему… Пусть это по сравнению с другими государствами, даже самыми демократичными в мире, капля в море. Но, тем не менее,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об этом нельзя забывать</w:t>
      </w:r>
      <w:r w:rsidRPr="009245A2">
        <w:rPr>
          <w:i/>
          <w:iCs/>
          <w:sz w:val="30"/>
          <w:szCs w:val="30"/>
          <w:lang w:val="ru-RU"/>
        </w:rPr>
        <w:t>»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В рейтинге уровня преступности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</w:t>
      </w:r>
      <w:r w:rsidRPr="009245A2">
        <w:rPr>
          <w:i/>
          <w:iCs/>
          <w:sz w:val="30"/>
          <w:szCs w:val="30"/>
        </w:rPr>
        <w:t>Crime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Index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by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</w:rPr>
        <w:t>Country</w:t>
      </w:r>
      <w:r w:rsidRPr="009245A2">
        <w:rPr>
          <w:i/>
          <w:iCs/>
          <w:sz w:val="30"/>
          <w:szCs w:val="30"/>
          <w:lang w:val="ru-RU"/>
        </w:rPr>
        <w:t>) по итогам 2022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Беларусь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занимает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34 место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среди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142 стран участников. Для сравнения: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Франция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36,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Казахстан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48,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США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55,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Швеция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58,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Великобритания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65,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Украина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68.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По информации МВД, в стране за 2021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 первую половину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 наблюдается </w:t>
      </w:r>
      <w:r w:rsidRPr="009245A2">
        <w:rPr>
          <w:b/>
          <w:bCs/>
          <w:sz w:val="30"/>
          <w:szCs w:val="30"/>
          <w:lang w:val="ru-RU"/>
        </w:rPr>
        <w:t>положительная динамика преступности и криминализации общества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Общее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число зарегистрированных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в первом полугодии 2023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г. преступлений отмечается ниже уровня аналогичного периода прошлого года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(далее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АППГ)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2,7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%.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Снижение наблюдается практически во всех регионах, за исключением Витебской области и г.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Минска.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целом по республике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14,7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уменьшилось количество особо тяжких,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менее тяжких и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4,7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не представляющих большой общественной опасности уголовно наказуемых деяний.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По итогам первого полугодия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 </w:t>
      </w:r>
      <w:r w:rsidRPr="009245A2">
        <w:rPr>
          <w:b/>
          <w:bCs/>
          <w:sz w:val="30"/>
          <w:szCs w:val="30"/>
          <w:lang w:val="ru-RU"/>
        </w:rPr>
        <w:t>оперативная обстановка в подростковой среде характеризуется поступательным снижением числа совершенных преступлений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сравнении с АППГ, количество преступлений, совершенных несовершеннолетними или с их участием, уменьшилось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на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8,2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%</w:t>
      </w:r>
      <w:r w:rsidRPr="009245A2">
        <w:rPr>
          <w:i/>
          <w:iCs/>
          <w:sz w:val="30"/>
          <w:szCs w:val="30"/>
          <w:lang w:val="ru-RU"/>
        </w:rPr>
        <w:t>. Данная положительная тенденция характерна практически для всех регионов, за исключением Гомельской области 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г.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Минска. Отмечено снижение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12,9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числа совершенных подростками особо тяжких уголовно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наказуемых деяний.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9245A2">
        <w:rPr>
          <w:b/>
          <w:bCs/>
          <w:sz w:val="30"/>
          <w:szCs w:val="30"/>
          <w:lang w:val="ru-RU"/>
        </w:rPr>
        <w:t>наркомания и незаконный оборот наркотиков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Общая деградация личности в результате приема наркотиков наступает в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10–15 раз быстрее, чем от алкоголя. До среднего возраста наркоманы чаще всего не доживают, умирая от передозировки, различных сопутствующих заболеваний или заканчивая самоубийством. При этом страдают и те, кто находится с наркопотребителями рядом (родственники, друзья, близкие) и ведут здоровый образ жизни.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2022 году зарегистрировано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600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фактов передозировки наркотиков (19 допущено несовершеннолетними), в результате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отравления наркотиками погибло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73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человека (63 мужчины 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10 женщин). За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 месяцев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270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фактов передозировки (1 допущена несовершеннолетними), погибло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34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человека (30 мужчин 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 женщины).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5 до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17 человек.</w:t>
      </w:r>
      <w:r w:rsidRPr="009245A2">
        <w:rPr>
          <w:sz w:val="30"/>
          <w:szCs w:val="30"/>
        </w:rPr>
        <w:t> 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 это обогащение за счет судеб, жизней и здоровья молодых и наивных людей.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2022 году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109 несовершеннолетних лиц совершили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141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преступление в сфере незаконного оборота наркотиков. За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 месяцев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40 несовершеннолетних лиц совершили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33 преступления. Большинство относятся к категории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особо тяжких</w:t>
      </w:r>
      <w:r w:rsidRPr="009245A2">
        <w:rPr>
          <w:i/>
          <w:iCs/>
          <w:sz w:val="30"/>
          <w:szCs w:val="30"/>
          <w:lang w:val="ru-RU"/>
        </w:rPr>
        <w:t>, 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это от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6 до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 лет лишения свободы (части 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 4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статьи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328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УК).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ОВД совместно с заинтересованными проводится работа по </w:t>
      </w:r>
      <w:r w:rsidRPr="009245A2">
        <w:rPr>
          <w:b/>
          <w:bCs/>
          <w:sz w:val="30"/>
          <w:szCs w:val="30"/>
          <w:lang w:val="ru-RU"/>
        </w:rPr>
        <w:t>вовлечению лиц, страдающих алкоголизмом, наркоманией, токсикоманией</w:t>
      </w:r>
      <w:r w:rsidRPr="009245A2">
        <w:rPr>
          <w:sz w:val="30"/>
          <w:szCs w:val="30"/>
          <w:lang w:val="ru-RU"/>
        </w:rPr>
        <w:t xml:space="preserve"> и зависимостью от других психоактивных веществ, </w:t>
      </w:r>
      <w:r w:rsidRPr="009245A2">
        <w:rPr>
          <w:b/>
          <w:bCs/>
          <w:sz w:val="30"/>
          <w:szCs w:val="30"/>
          <w:lang w:val="ru-RU"/>
        </w:rPr>
        <w:t>в общественную жизнь</w:t>
      </w:r>
      <w:r w:rsidRPr="009245A2">
        <w:rPr>
          <w:sz w:val="30"/>
          <w:szCs w:val="30"/>
          <w:lang w:val="ru-RU"/>
        </w:rPr>
        <w:t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По итогам шести месяцев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количество преступлений, совершенных лицами в состоянии алкогольного опьянения, уменьшилось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(-8,0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%; с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7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723 до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7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103). Также снизился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0,9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(с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31,5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до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30,6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%) удельный вес преступлений, совершенных лицами в состоянии алкогольного опьянения, от их общего числа.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Как отметил </w:t>
      </w:r>
      <w:r w:rsidRPr="009245A2">
        <w:rPr>
          <w:b/>
          <w:bCs/>
          <w:sz w:val="30"/>
          <w:szCs w:val="30"/>
          <w:lang w:val="ru-RU"/>
        </w:rPr>
        <w:t>Президент Республики Беларусь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А.Г.Лукашенко</w:t>
      </w:r>
      <w:r w:rsidRPr="009245A2">
        <w:rPr>
          <w:sz w:val="30"/>
          <w:szCs w:val="30"/>
          <w:lang w:val="ru-RU"/>
        </w:rPr>
        <w:t xml:space="preserve"> еще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29 октября 2019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 на состоявшемся на совещании по вопросам противодействия распространению наркотиков и профилактике наркомании, </w:t>
      </w:r>
      <w:r w:rsidRPr="009245A2">
        <w:rPr>
          <w:b/>
          <w:bCs/>
          <w:i/>
          <w:iCs/>
          <w:sz w:val="30"/>
          <w:szCs w:val="30"/>
          <w:lang w:val="ru-RU"/>
        </w:rPr>
        <w:t>«самый эффективный барьер на пути распространения наркотиков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– это их тотальное непринятие обществом. Не будет спроса, не будет и предложений</w:t>
      </w:r>
      <w:r w:rsidRPr="009245A2">
        <w:rPr>
          <w:sz w:val="30"/>
          <w:szCs w:val="30"/>
          <w:lang w:val="ru-RU"/>
        </w:rPr>
        <w:t xml:space="preserve">. </w:t>
      </w:r>
      <w:r w:rsidRPr="009245A2">
        <w:rPr>
          <w:i/>
          <w:iCs/>
          <w:sz w:val="30"/>
          <w:szCs w:val="30"/>
          <w:lang w:val="ru-RU"/>
        </w:rPr>
        <w:t>Нам этого нужно добиваться»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sz w:val="30"/>
          <w:szCs w:val="30"/>
          <w:lang w:val="ru-RU"/>
        </w:rPr>
        <w:t>Одним из основных национальных интересов в социальной сфере является минимизация уровня коррупции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 Беларуси сформирована система борьбы с коррупцией, которая соответствует базовым международным антикоррупционным стандартам.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В 2022 году в республике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зарегистрировано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328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уголовных дел о коррупционных преступлениях, что на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26,6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больше, чем в 2021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году (1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049). В первом полугодии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 зарегистрировано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638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уголовных дел о коррупционных преступлениях, что составило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1,5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% от общего числа возбужденных уголовных дел о всех преступлениях (41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208).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В структуре коррупционной преступности традиционно </w:t>
      </w:r>
      <w:r w:rsidRPr="009245A2">
        <w:rPr>
          <w:b/>
          <w:bCs/>
          <w:sz w:val="30"/>
          <w:szCs w:val="30"/>
          <w:lang w:val="ru-RU"/>
        </w:rPr>
        <w:t>преобладают взяточничество, хищение путем злоупотребления служебными полномочиями, злоупотребление властью или служебными полномочиями, превышение власти или служебных полномочий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i/>
          <w:iCs/>
          <w:sz w:val="30"/>
          <w:szCs w:val="30"/>
          <w:lang w:val="ru-RU"/>
        </w:rPr>
        <w:t>Следственным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комитетом Республики Беларусь в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2021–2022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годах и первом полугодии 2023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г.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расследовано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370 уголовных дел о коррупционных преступлениях (2021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год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285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дел, 2022 год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1</w:t>
      </w:r>
      <w:r w:rsidRPr="009245A2">
        <w:rPr>
          <w:b/>
          <w:bCs/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710</w:t>
      </w:r>
      <w:r w:rsidRPr="009245A2">
        <w:rPr>
          <w:i/>
          <w:iCs/>
          <w:sz w:val="30"/>
          <w:szCs w:val="30"/>
          <w:lang w:val="ru-RU"/>
        </w:rPr>
        <w:t>, первое полугодие текущего года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i/>
          <w:iCs/>
          <w:sz w:val="30"/>
          <w:szCs w:val="30"/>
          <w:lang w:val="ru-RU"/>
        </w:rPr>
        <w:t>–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375</w:t>
      </w:r>
      <w:r w:rsidRPr="009245A2">
        <w:rPr>
          <w:i/>
          <w:iCs/>
          <w:sz w:val="30"/>
          <w:szCs w:val="30"/>
          <w:lang w:val="ru-RU"/>
        </w:rPr>
        <w:t>).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b/>
          <w:bCs/>
          <w:i/>
          <w:iCs/>
          <w:sz w:val="30"/>
          <w:szCs w:val="30"/>
          <w:lang w:val="ru-RU"/>
        </w:rPr>
        <w:t>Сумма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причиненного совершением коррупционных преступлений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i/>
          <w:iCs/>
          <w:sz w:val="30"/>
          <w:szCs w:val="30"/>
          <w:lang w:val="ru-RU"/>
        </w:rPr>
        <w:t>ущерба (вреда)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по оконченным в рассматриваемые два с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i/>
          <w:iCs/>
          <w:sz w:val="30"/>
          <w:szCs w:val="30"/>
          <w:lang w:val="ru-RU"/>
        </w:rPr>
        <w:t>половиной года делам составила</w:t>
      </w:r>
      <w:r w:rsidRPr="009245A2">
        <w:rPr>
          <w:i/>
          <w:iCs/>
          <w:sz w:val="30"/>
          <w:szCs w:val="30"/>
        </w:rPr>
        <w:t> </w:t>
      </w:r>
      <w:r w:rsidRPr="009245A2">
        <w:rPr>
          <w:b/>
          <w:bCs/>
          <w:i/>
          <w:iCs/>
          <w:sz w:val="30"/>
          <w:szCs w:val="30"/>
          <w:lang w:val="ru-RU"/>
        </w:rPr>
        <w:t>49,6 млн рублей</w:t>
      </w:r>
      <w:r w:rsidRPr="009245A2">
        <w:rPr>
          <w:i/>
          <w:iCs/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На протяжении последних лет в Республике Беларусь (как и во всем мире) наблюдался </w:t>
      </w:r>
      <w:r w:rsidRPr="009245A2">
        <w:rPr>
          <w:b/>
          <w:bCs/>
          <w:sz w:val="30"/>
          <w:szCs w:val="30"/>
          <w:lang w:val="ru-RU"/>
        </w:rPr>
        <w:t>рост количества регистрируемых преступлений, совершаемых с использованием информационно-коммуникационных технологий</w:t>
      </w:r>
      <w:r w:rsidRPr="009245A2">
        <w:rPr>
          <w:sz w:val="30"/>
          <w:szCs w:val="30"/>
          <w:lang w:val="ru-RU"/>
        </w:rPr>
        <w:t xml:space="preserve"> (далее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 ИКТ).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В нашей стране ситуацию удалось изменить в 2021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году, а в 2022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году закрепить положительную динамику снижения числа регистрируемых киберпреступлений. Однако, по данным МВД, в феврале–марте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г., по причине так называемых «фишинговых атак» </w:t>
      </w:r>
      <w:r w:rsidRPr="009245A2">
        <w:rPr>
          <w:i/>
          <w:iCs/>
          <w:sz w:val="30"/>
          <w:szCs w:val="30"/>
          <w:lang w:val="ru-RU"/>
        </w:rPr>
        <w:t>(имитируют работу официальных сайтов банковских учреждений)</w:t>
      </w:r>
      <w:r w:rsidRPr="009245A2">
        <w:rPr>
          <w:sz w:val="30"/>
          <w:szCs w:val="30"/>
          <w:lang w:val="ru-RU"/>
        </w:rPr>
        <w:t xml:space="preserve"> в республике произошел рост преступлений, совершенных с использованием ИКТ (на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29,4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%).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СМИ,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Таким образом, приведенные статистические данные свидетельствуют о том, что </w:t>
      </w:r>
      <w:r w:rsidRPr="009245A2">
        <w:rPr>
          <w:b/>
          <w:bCs/>
          <w:sz w:val="30"/>
          <w:szCs w:val="30"/>
          <w:lang w:val="ru-RU"/>
        </w:rPr>
        <w:t>оперативная обстановка, складывающая в Республике Беларусь, остается стабильной, а применяемая стратегия выявления криминогенных рисков и угроз общественной безопасности соответствует современным реалиям</w:t>
      </w:r>
      <w:r w:rsidRPr="009245A2">
        <w:rPr>
          <w:sz w:val="30"/>
          <w:szCs w:val="30"/>
          <w:lang w:val="ru-RU"/>
        </w:rPr>
        <w:t>.</w:t>
      </w:r>
    </w:p>
    <w:p w:rsidR="000600E9" w:rsidRPr="009245A2" w:rsidRDefault="000600E9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90244A" w:rsidRPr="009245A2" w:rsidRDefault="00461AAC" w:rsidP="009245A2">
      <w:pPr>
        <w:spacing w:after="0" w:line="240" w:lineRule="auto"/>
        <w:jc w:val="center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****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>Социально ориентированная политика нашей страны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– эталон реальной заботы о своих гражданах для многих государств.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Как подчеркнул </w:t>
      </w:r>
      <w:r w:rsidRPr="009245A2">
        <w:rPr>
          <w:b/>
          <w:bCs/>
          <w:sz w:val="30"/>
          <w:szCs w:val="30"/>
          <w:lang w:val="ru-RU"/>
        </w:rPr>
        <w:t>Глава государства</w:t>
      </w:r>
      <w:r w:rsidRPr="009245A2">
        <w:rPr>
          <w:sz w:val="30"/>
          <w:szCs w:val="30"/>
          <w:lang w:val="ru-RU"/>
        </w:rPr>
        <w:t xml:space="preserve"> </w:t>
      </w:r>
      <w:r w:rsidRPr="009245A2">
        <w:rPr>
          <w:b/>
          <w:bCs/>
          <w:sz w:val="30"/>
          <w:szCs w:val="30"/>
          <w:lang w:val="ru-RU"/>
        </w:rPr>
        <w:t>А.Г.Лукашенко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>30 июня 2023</w:t>
      </w:r>
      <w:r w:rsidRPr="009245A2">
        <w:rPr>
          <w:sz w:val="30"/>
          <w:szCs w:val="30"/>
        </w:rPr>
        <w:t> </w:t>
      </w:r>
      <w:r w:rsidRPr="009245A2">
        <w:rPr>
          <w:sz w:val="30"/>
          <w:szCs w:val="30"/>
          <w:lang w:val="ru-RU"/>
        </w:rPr>
        <w:t xml:space="preserve">г. на торжественном собрании в честь Дня Независимости, </w:t>
      </w:r>
      <w:r w:rsidRPr="009245A2">
        <w:rPr>
          <w:b/>
          <w:bCs/>
          <w:i/>
          <w:iCs/>
          <w:sz w:val="30"/>
          <w:szCs w:val="30"/>
          <w:lang w:val="ru-RU"/>
        </w:rPr>
        <w:t>«Беларусь является 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9245A2">
        <w:rPr>
          <w:sz w:val="30"/>
          <w:szCs w:val="30"/>
          <w:lang w:val="ru-RU"/>
        </w:rPr>
        <w:t>.</w:t>
      </w:r>
    </w:p>
    <w:p w:rsidR="0090244A" w:rsidRPr="009245A2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  <w:lang w:val="ru-RU"/>
        </w:rPr>
        <w:t xml:space="preserve">При этом </w:t>
      </w:r>
      <w:r w:rsidRPr="009245A2">
        <w:rPr>
          <w:b/>
          <w:bCs/>
          <w:sz w:val="30"/>
          <w:szCs w:val="30"/>
          <w:lang w:val="ru-RU"/>
        </w:rPr>
        <w:t>ориентиром в работе с населением определен постепенный переход от патерналистской модели к поддерживающей</w:t>
      </w:r>
      <w:r w:rsidRPr="009245A2">
        <w:rPr>
          <w:sz w:val="30"/>
          <w:szCs w:val="30"/>
          <w:lang w:val="ru-RU"/>
        </w:rPr>
        <w:t>, когда государство не просто берет на себя решение всех проблем человека, а создает такие условия, чтобы гражданин самостоятельно мог их решать.</w:t>
      </w:r>
    </w:p>
    <w:p w:rsidR="0090244A" w:rsidRDefault="00461AAC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9245A2">
        <w:rPr>
          <w:sz w:val="30"/>
          <w:szCs w:val="30"/>
        </w:rPr>
        <w:t> </w:t>
      </w:r>
    </w:p>
    <w:p w:rsidR="000D1205" w:rsidRPr="000D1205" w:rsidRDefault="000D1205" w:rsidP="009245A2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sectPr w:rsidR="000D1205" w:rsidRPr="000D1205" w:rsidSect="00461AAC">
      <w:headerReference w:type="default" r:id="rId6"/>
      <w:pgSz w:w="11905" w:h="16837"/>
      <w:pgMar w:top="1440" w:right="566" w:bottom="567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D3" w:rsidRDefault="00FA04D3" w:rsidP="009245A2">
      <w:pPr>
        <w:spacing w:after="0" w:line="240" w:lineRule="auto"/>
      </w:pPr>
      <w:r>
        <w:separator/>
      </w:r>
    </w:p>
  </w:endnote>
  <w:endnote w:type="continuationSeparator" w:id="0">
    <w:p w:rsidR="00FA04D3" w:rsidRDefault="00FA04D3" w:rsidP="0092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D3" w:rsidRDefault="00FA04D3" w:rsidP="009245A2">
      <w:pPr>
        <w:spacing w:after="0" w:line="240" w:lineRule="auto"/>
      </w:pPr>
      <w:r>
        <w:separator/>
      </w:r>
    </w:p>
  </w:footnote>
  <w:footnote w:type="continuationSeparator" w:id="0">
    <w:p w:rsidR="00FA04D3" w:rsidRDefault="00FA04D3" w:rsidP="0092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7259"/>
      <w:docPartObj>
        <w:docPartGallery w:val="Page Numbers (Top of Page)"/>
        <w:docPartUnique/>
      </w:docPartObj>
    </w:sdtPr>
    <w:sdtContent>
      <w:p w:rsidR="009245A2" w:rsidRDefault="009245A2">
        <w:pPr>
          <w:pStyle w:val="a6"/>
          <w:jc w:val="center"/>
        </w:pPr>
        <w:fldSimple w:instr=" PAGE   \* MERGEFORMAT ">
          <w:r w:rsidR="00FA04D3">
            <w:rPr>
              <w:noProof/>
            </w:rPr>
            <w:t>1</w:t>
          </w:r>
        </w:fldSimple>
      </w:p>
    </w:sdtContent>
  </w:sdt>
  <w:p w:rsidR="009245A2" w:rsidRDefault="009245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244A"/>
    <w:rsid w:val="000150B1"/>
    <w:rsid w:val="000600E9"/>
    <w:rsid w:val="000D1205"/>
    <w:rsid w:val="00336394"/>
    <w:rsid w:val="00420D9E"/>
    <w:rsid w:val="00461AAC"/>
    <w:rsid w:val="00795EB4"/>
    <w:rsid w:val="007D261D"/>
    <w:rsid w:val="0090244A"/>
    <w:rsid w:val="009227A4"/>
    <w:rsid w:val="009245A2"/>
    <w:rsid w:val="00BD4C1F"/>
    <w:rsid w:val="00D8714F"/>
    <w:rsid w:val="00FA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36394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6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A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5A2"/>
  </w:style>
  <w:style w:type="paragraph" w:styleId="a8">
    <w:name w:val="footer"/>
    <w:basedOn w:val="a"/>
    <w:link w:val="a9"/>
    <w:uiPriority w:val="99"/>
    <w:semiHidden/>
    <w:unhideWhenUsed/>
    <w:rsid w:val="0092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4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6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5344</Words>
  <Characters>30466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Пользователь</cp:lastModifiedBy>
  <cp:revision>6</cp:revision>
  <cp:lastPrinted>2023-10-16T13:48:00Z</cp:lastPrinted>
  <dcterms:created xsi:type="dcterms:W3CDTF">2023-10-11T09:48:00Z</dcterms:created>
  <dcterms:modified xsi:type="dcterms:W3CDTF">2023-10-16T14:16:00Z</dcterms:modified>
</cp:coreProperties>
</file>